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693F" w:rsidRPr="00FB4FD4" w:rsidRDefault="0010693F" w:rsidP="00FB4FD4">
      <w:pPr>
        <w:widowControl/>
        <w:shd w:val="clear" w:color="auto" w:fill="FFFFFF"/>
        <w:spacing w:line="400" w:lineRule="exact"/>
        <w:jc w:val="center"/>
        <w:rPr>
          <w:rFonts w:ascii="黑体" w:eastAsia="黑体" w:hAnsi="黑体" w:cs="宋体"/>
          <w:b/>
          <w:color w:val="333333"/>
          <w:kern w:val="0"/>
          <w:sz w:val="24"/>
        </w:rPr>
      </w:pPr>
      <w:r w:rsidRPr="00FB4FD4">
        <w:rPr>
          <w:rFonts w:ascii="黑体" w:eastAsia="黑体" w:hAnsi="黑体" w:cs="宋体" w:hint="eastAsia"/>
          <w:b/>
          <w:bCs/>
          <w:color w:val="333333"/>
          <w:kern w:val="0"/>
          <w:sz w:val="24"/>
        </w:rPr>
        <w:t>适应社会需求</w:t>
      </w:r>
      <w:r w:rsidRPr="00FB4FD4">
        <w:rPr>
          <w:rFonts w:ascii="黑体" w:eastAsia="黑体" w:hAnsi="黑体" w:cs="宋体"/>
          <w:b/>
          <w:bCs/>
          <w:color w:val="333333"/>
          <w:kern w:val="0"/>
          <w:sz w:val="24"/>
        </w:rPr>
        <w:t xml:space="preserve"> </w:t>
      </w:r>
      <w:r w:rsidRPr="00FB4FD4">
        <w:rPr>
          <w:rFonts w:ascii="黑体" w:eastAsia="黑体" w:hAnsi="黑体" w:cs="宋体" w:hint="eastAsia"/>
          <w:b/>
          <w:bCs/>
          <w:color w:val="333333"/>
          <w:kern w:val="0"/>
          <w:sz w:val="24"/>
        </w:rPr>
        <w:t>促进高校特色化发展</w:t>
      </w:r>
    </w:p>
    <w:p w:rsidR="0010693F" w:rsidRPr="00FB4FD4" w:rsidRDefault="0010693F" w:rsidP="00FB4FD4">
      <w:pPr>
        <w:widowControl/>
        <w:shd w:val="clear" w:color="auto" w:fill="FFFFFF"/>
        <w:spacing w:line="400" w:lineRule="exact"/>
        <w:jc w:val="center"/>
        <w:rPr>
          <w:rFonts w:ascii="Verdana" w:hAnsi="Verdana" w:cs="宋体"/>
          <w:color w:val="333333"/>
          <w:kern w:val="0"/>
          <w:sz w:val="24"/>
        </w:rPr>
      </w:pPr>
      <w:r w:rsidRPr="00FB4FD4">
        <w:rPr>
          <w:rFonts w:ascii="黑体" w:eastAsia="黑体" w:hAnsi="黑体" w:cs="宋体"/>
          <w:b/>
          <w:color w:val="333333"/>
          <w:kern w:val="0"/>
          <w:sz w:val="24"/>
        </w:rPr>
        <w:t>——</w:t>
      </w:r>
      <w:r w:rsidRPr="00FB4FD4">
        <w:rPr>
          <w:rFonts w:ascii="楷体_GB2312" w:eastAsia="楷体_GB2312" w:hAnsi="黑体" w:cs="宋体" w:hint="eastAsia"/>
          <w:b/>
          <w:color w:val="333333"/>
          <w:kern w:val="0"/>
          <w:sz w:val="24"/>
        </w:rPr>
        <w:t>在省高等教育学会</w:t>
      </w:r>
      <w:r w:rsidRPr="00FB4FD4">
        <w:rPr>
          <w:rFonts w:ascii="楷体_GB2312" w:eastAsia="楷体_GB2312" w:hAnsi="黑体" w:cs="宋体"/>
          <w:b/>
          <w:color w:val="333333"/>
          <w:kern w:val="0"/>
          <w:sz w:val="24"/>
        </w:rPr>
        <w:t>2018</w:t>
      </w:r>
      <w:r w:rsidRPr="00FB4FD4">
        <w:rPr>
          <w:rFonts w:ascii="楷体_GB2312" w:eastAsia="楷体_GB2312" w:hAnsi="黑体" w:cs="宋体" w:hint="eastAsia"/>
          <w:b/>
          <w:color w:val="333333"/>
          <w:kern w:val="0"/>
          <w:sz w:val="24"/>
        </w:rPr>
        <w:t>年学术年会上的发言</w:t>
      </w:r>
      <w:r w:rsidRPr="00FB4FD4">
        <w:rPr>
          <w:rFonts w:ascii="楷体_GB2312" w:eastAsia="楷体_GB2312" w:hAnsi="Verdana" w:cs="宋体"/>
          <w:color w:val="333333"/>
          <w:kern w:val="0"/>
          <w:sz w:val="24"/>
        </w:rPr>
        <w:br/>
      </w:r>
      <w:r w:rsidRPr="00FB4FD4">
        <w:rPr>
          <w:rFonts w:ascii="楷体_GB2312" w:eastAsia="楷体_GB2312" w:hAnsi="微软雅黑" w:cs="宋体" w:hint="eastAsia"/>
          <w:color w:val="333333"/>
          <w:kern w:val="0"/>
          <w:sz w:val="24"/>
        </w:rPr>
        <w:t>卢连大</w:t>
      </w:r>
      <w:r w:rsidRPr="00FB4FD4">
        <w:rPr>
          <w:rFonts w:ascii="楷体_GB2312" w:eastAsia="楷体_GB2312" w:hAnsi="微软雅黑" w:cs="宋体"/>
          <w:color w:val="333333"/>
          <w:kern w:val="0"/>
          <w:sz w:val="24"/>
        </w:rPr>
        <w:br/>
      </w:r>
      <w:r w:rsidRPr="00FB4FD4">
        <w:rPr>
          <w:rFonts w:ascii="楷体_GB2312" w:eastAsia="楷体_GB2312" w:hAnsi="Verdana" w:cs="宋体" w:hint="eastAsia"/>
          <w:color w:val="333333"/>
          <w:kern w:val="0"/>
          <w:sz w:val="24"/>
        </w:rPr>
        <w:t>（</w:t>
      </w:r>
      <w:smartTag w:uri="urn:schemas-microsoft-com:office:smarttags" w:element="chsdate">
        <w:smartTagPr>
          <w:attr w:name="Year" w:val="2018"/>
          <w:attr w:name="Month" w:val="12"/>
          <w:attr w:name="Day" w:val="21"/>
          <w:attr w:name="IsLunarDate" w:val="False"/>
          <w:attr w:name="IsROCDate" w:val="False"/>
        </w:smartTagPr>
        <w:r w:rsidRPr="00FB4FD4">
          <w:rPr>
            <w:rFonts w:ascii="楷体_GB2312" w:eastAsia="楷体_GB2312" w:hAnsi="Verdana" w:cs="宋体"/>
            <w:color w:val="333333"/>
            <w:kern w:val="0"/>
            <w:sz w:val="24"/>
          </w:rPr>
          <w:t>2018</w:t>
        </w:r>
        <w:r w:rsidRPr="00FB4FD4">
          <w:rPr>
            <w:rFonts w:ascii="楷体_GB2312" w:eastAsia="楷体_GB2312" w:hAnsi="Verdana" w:cs="宋体" w:hint="eastAsia"/>
            <w:color w:val="333333"/>
            <w:kern w:val="0"/>
            <w:sz w:val="24"/>
          </w:rPr>
          <w:t>年</w:t>
        </w:r>
        <w:r w:rsidRPr="00FB4FD4">
          <w:rPr>
            <w:rFonts w:ascii="楷体_GB2312" w:eastAsia="楷体_GB2312" w:hAnsi="Verdana" w:cs="宋体"/>
            <w:color w:val="333333"/>
            <w:kern w:val="0"/>
            <w:sz w:val="24"/>
          </w:rPr>
          <w:t>12</w:t>
        </w:r>
        <w:r w:rsidRPr="00FB4FD4">
          <w:rPr>
            <w:rFonts w:ascii="楷体_GB2312" w:eastAsia="楷体_GB2312" w:hAnsi="Verdana" w:cs="宋体" w:hint="eastAsia"/>
            <w:color w:val="333333"/>
            <w:kern w:val="0"/>
            <w:sz w:val="24"/>
          </w:rPr>
          <w:t>月</w:t>
        </w:r>
        <w:r w:rsidRPr="00FB4FD4">
          <w:rPr>
            <w:rFonts w:ascii="楷体_GB2312" w:eastAsia="楷体_GB2312" w:hAnsi="Verdana" w:cs="宋体"/>
            <w:color w:val="333333"/>
            <w:kern w:val="0"/>
            <w:sz w:val="24"/>
          </w:rPr>
          <w:t>21</w:t>
        </w:r>
        <w:r w:rsidRPr="00FB4FD4">
          <w:rPr>
            <w:rFonts w:ascii="楷体_GB2312" w:eastAsia="楷体_GB2312" w:hAnsi="Verdana" w:cs="宋体" w:hint="eastAsia"/>
            <w:color w:val="333333"/>
            <w:kern w:val="0"/>
            <w:sz w:val="24"/>
          </w:rPr>
          <w:t>日</w:t>
        </w:r>
      </w:smartTag>
      <w:r w:rsidRPr="00FB4FD4">
        <w:rPr>
          <w:rFonts w:ascii="楷体_GB2312" w:eastAsia="楷体_GB2312" w:hAnsi="Verdana" w:cs="宋体" w:hint="eastAsia"/>
          <w:color w:val="333333"/>
          <w:kern w:val="0"/>
          <w:sz w:val="24"/>
        </w:rPr>
        <w:t>）</w:t>
      </w:r>
    </w:p>
    <w:p w:rsidR="0010693F" w:rsidRPr="00FB4FD4" w:rsidRDefault="0010693F" w:rsidP="00FB4FD4">
      <w:pPr>
        <w:spacing w:line="400" w:lineRule="exact"/>
        <w:rPr>
          <w:sz w:val="24"/>
        </w:rPr>
      </w:pPr>
    </w:p>
    <w:p w:rsidR="0010693F" w:rsidRPr="00FB4FD4" w:rsidRDefault="0010693F" w:rsidP="00FB4FD4">
      <w:pPr>
        <w:spacing w:line="400" w:lineRule="exact"/>
        <w:rPr>
          <w:sz w:val="24"/>
        </w:rPr>
      </w:pPr>
      <w:r w:rsidRPr="00FB4FD4">
        <w:rPr>
          <w:rFonts w:hint="eastAsia"/>
          <w:sz w:val="24"/>
        </w:rPr>
        <w:t>尊敬的各位领导、各位校长；</w:t>
      </w:r>
    </w:p>
    <w:p w:rsidR="0010693F" w:rsidRPr="00FB4FD4" w:rsidRDefault="0010693F" w:rsidP="00FB4FD4">
      <w:pPr>
        <w:spacing w:line="400" w:lineRule="exact"/>
        <w:rPr>
          <w:sz w:val="24"/>
        </w:rPr>
      </w:pPr>
      <w:r w:rsidRPr="00FB4FD4">
        <w:rPr>
          <w:rFonts w:hint="eastAsia"/>
          <w:sz w:val="24"/>
        </w:rPr>
        <w:t>各位老师、朋友们：</w:t>
      </w:r>
    </w:p>
    <w:p w:rsidR="0010693F" w:rsidRPr="00FB4FD4" w:rsidRDefault="0010693F" w:rsidP="00FB4FD4">
      <w:pPr>
        <w:spacing w:line="400" w:lineRule="exact"/>
        <w:ind w:firstLineChars="200" w:firstLine="480"/>
        <w:rPr>
          <w:sz w:val="24"/>
        </w:rPr>
      </w:pPr>
      <w:r w:rsidRPr="00FB4FD4">
        <w:rPr>
          <w:rFonts w:hint="eastAsia"/>
          <w:sz w:val="24"/>
        </w:rPr>
        <w:t>大家上午好</w:t>
      </w:r>
      <w:r w:rsidR="00A9155D" w:rsidRPr="00FB4FD4">
        <w:rPr>
          <w:rFonts w:hint="eastAsia"/>
          <w:sz w:val="24"/>
        </w:rPr>
        <w:t>！</w:t>
      </w:r>
    </w:p>
    <w:p w:rsidR="0010693F" w:rsidRPr="00FB4FD4" w:rsidRDefault="0010693F" w:rsidP="00FB4FD4">
      <w:pPr>
        <w:spacing w:line="400" w:lineRule="exact"/>
        <w:ind w:firstLineChars="200" w:firstLine="480"/>
        <w:rPr>
          <w:sz w:val="24"/>
        </w:rPr>
      </w:pPr>
      <w:r w:rsidRPr="00FB4FD4">
        <w:rPr>
          <w:rFonts w:hint="eastAsia"/>
          <w:sz w:val="24"/>
        </w:rPr>
        <w:t>今年省高教学会学术年会的主题是：适应社会需求，促进高校特色化发展。提出这个议题，主要是贯彻国家和省关于推进特色高水平大学、特色高水平学科专业建设的要求，也是根据当前国际国内经济社会发展的新特征、新矛盾和新竞争</w:t>
      </w:r>
      <w:r w:rsidR="001B5A6A" w:rsidRPr="00FB4FD4">
        <w:rPr>
          <w:rFonts w:hint="eastAsia"/>
          <w:sz w:val="24"/>
        </w:rPr>
        <w:t>的</w:t>
      </w:r>
      <w:r w:rsidRPr="00FB4FD4">
        <w:rPr>
          <w:rFonts w:hint="eastAsia"/>
          <w:sz w:val="24"/>
        </w:rPr>
        <w:t>现实对高等教育提出的新课题和解决老问题的实际需求。高等教育</w:t>
      </w:r>
      <w:r w:rsidR="001B5A6A" w:rsidRPr="00FB4FD4">
        <w:rPr>
          <w:rFonts w:hint="eastAsia"/>
          <w:sz w:val="24"/>
        </w:rPr>
        <w:t>学会是高等院校开展科技教育交流活动的平台与</w:t>
      </w:r>
      <w:r w:rsidRPr="00FB4FD4">
        <w:rPr>
          <w:rFonts w:hint="eastAsia"/>
          <w:sz w:val="24"/>
        </w:rPr>
        <w:t>纽带，是我省开展高教科研工作的重要群团组织，本会始终在习近平有中国特色社会主义思想的指引下开展工作，紧密团结会员单位，大力发挥学会的组织功能和独有的专家智库</w:t>
      </w:r>
      <w:proofErr w:type="gramStart"/>
      <w:r w:rsidRPr="00FB4FD4">
        <w:rPr>
          <w:rFonts w:hint="eastAsia"/>
          <w:sz w:val="24"/>
        </w:rPr>
        <w:t>软实力</w:t>
      </w:r>
      <w:proofErr w:type="gramEnd"/>
      <w:r w:rsidRPr="00FB4FD4">
        <w:rPr>
          <w:rFonts w:hint="eastAsia"/>
          <w:sz w:val="24"/>
        </w:rPr>
        <w:t>功能，竭诚为社会服务，为我省高等教育的特色化内涵发展服务，通过积极开展专题研究，献言献策，切实发挥了作为政府教育行政部门的参谋助手作用。下面，我代表学会做一个发言，供大家参考。</w:t>
      </w:r>
    </w:p>
    <w:p w:rsidR="0010693F" w:rsidRPr="00FB4FD4" w:rsidRDefault="0010693F" w:rsidP="00FB4FD4">
      <w:pPr>
        <w:spacing w:line="400" w:lineRule="exact"/>
        <w:ind w:firstLineChars="200" w:firstLine="482"/>
        <w:rPr>
          <w:rFonts w:ascii="新宋体" w:eastAsia="新宋体" w:hAnsi="新宋体"/>
          <w:b/>
          <w:sz w:val="24"/>
        </w:rPr>
      </w:pPr>
      <w:r w:rsidRPr="00FB4FD4">
        <w:rPr>
          <w:rFonts w:ascii="新宋体" w:eastAsia="新宋体" w:hAnsi="新宋体" w:hint="eastAsia"/>
          <w:b/>
          <w:sz w:val="24"/>
        </w:rPr>
        <w:t>一、关于省高教学会</w:t>
      </w:r>
      <w:r w:rsidRPr="00FB4FD4">
        <w:rPr>
          <w:rFonts w:ascii="新宋体" w:eastAsia="新宋体" w:hAnsi="新宋体"/>
          <w:b/>
          <w:sz w:val="24"/>
        </w:rPr>
        <w:t>2018</w:t>
      </w:r>
      <w:r w:rsidRPr="00FB4FD4">
        <w:rPr>
          <w:rFonts w:ascii="新宋体" w:eastAsia="新宋体" w:hAnsi="新宋体" w:hint="eastAsia"/>
          <w:b/>
          <w:sz w:val="24"/>
        </w:rPr>
        <w:t>年的工作</w:t>
      </w:r>
    </w:p>
    <w:p w:rsidR="0010693F" w:rsidRPr="00FB4FD4" w:rsidRDefault="0010693F" w:rsidP="00FB4FD4">
      <w:pPr>
        <w:spacing w:line="400" w:lineRule="exact"/>
        <w:ind w:firstLineChars="200" w:firstLine="480"/>
        <w:rPr>
          <w:sz w:val="24"/>
        </w:rPr>
      </w:pPr>
      <w:r w:rsidRPr="00FB4FD4">
        <w:rPr>
          <w:rFonts w:hint="eastAsia"/>
          <w:sz w:val="24"/>
        </w:rPr>
        <w:t>我们主要是在省教育厅的指导下做了五件事情。</w:t>
      </w:r>
      <w:r w:rsidRPr="00FB4FD4">
        <w:rPr>
          <w:rFonts w:ascii="楷体_GB2312" w:eastAsia="楷体_GB2312" w:hint="eastAsia"/>
          <w:sz w:val="24"/>
        </w:rPr>
        <w:t>一是，认真组织开好一年一度的高等教育学会学术年会。</w:t>
      </w:r>
      <w:r w:rsidRPr="00FB4FD4">
        <w:rPr>
          <w:rFonts w:hint="eastAsia"/>
          <w:sz w:val="24"/>
        </w:rPr>
        <w:t>让会员单位对本年度的</w:t>
      </w:r>
      <w:r w:rsidR="00E032A1">
        <w:rPr>
          <w:rFonts w:hint="eastAsia"/>
          <w:sz w:val="24"/>
        </w:rPr>
        <w:t>学术</w:t>
      </w:r>
      <w:r w:rsidRPr="00FB4FD4">
        <w:rPr>
          <w:rFonts w:hint="eastAsia"/>
          <w:sz w:val="24"/>
        </w:rPr>
        <w:t>工作有一个框架式的了解，研讨会围绕一些校长的典型发言，让与会单位发表意见，在会下自由讨论</w:t>
      </w:r>
      <w:r w:rsidR="00637A62" w:rsidRPr="00FB4FD4">
        <w:rPr>
          <w:rFonts w:hint="eastAsia"/>
          <w:sz w:val="24"/>
        </w:rPr>
        <w:t>大家</w:t>
      </w:r>
      <w:r w:rsidRPr="00FB4FD4">
        <w:rPr>
          <w:rFonts w:hint="eastAsia"/>
          <w:sz w:val="24"/>
        </w:rPr>
        <w:t>的观点，以便对全年工作形成共识。</w:t>
      </w:r>
      <w:r w:rsidRPr="00FB4FD4">
        <w:rPr>
          <w:rFonts w:ascii="楷体_GB2312" w:eastAsia="楷体_GB2312" w:hint="eastAsia"/>
          <w:sz w:val="24"/>
        </w:rPr>
        <w:t>二是，启动一批新的高教科研项目。</w:t>
      </w:r>
      <w:r w:rsidR="00A9155D" w:rsidRPr="00FB4FD4">
        <w:rPr>
          <w:rFonts w:ascii="宋体" w:hAnsi="宋体" w:hint="eastAsia"/>
          <w:sz w:val="24"/>
        </w:rPr>
        <w:t>通</w:t>
      </w:r>
      <w:r w:rsidRPr="00FB4FD4">
        <w:rPr>
          <w:rFonts w:ascii="宋体" w:hAnsi="宋体" w:hint="eastAsia"/>
          <w:sz w:val="24"/>
        </w:rPr>
        <w:t>过组织</w:t>
      </w:r>
      <w:r w:rsidR="00A9155D" w:rsidRPr="00FB4FD4">
        <w:rPr>
          <w:rFonts w:ascii="宋体" w:hAnsi="宋体" w:hint="eastAsia"/>
          <w:sz w:val="24"/>
        </w:rPr>
        <w:t>专家</w:t>
      </w:r>
      <w:proofErr w:type="gramStart"/>
      <w:r w:rsidR="00A9155D" w:rsidRPr="00FB4FD4">
        <w:rPr>
          <w:rFonts w:ascii="宋体" w:hAnsi="宋体" w:hint="eastAsia"/>
          <w:sz w:val="24"/>
        </w:rPr>
        <w:t>库</w:t>
      </w:r>
      <w:r w:rsidRPr="00FB4FD4">
        <w:rPr>
          <w:rFonts w:ascii="宋体" w:hAnsi="宋体" w:hint="eastAsia"/>
          <w:sz w:val="24"/>
        </w:rPr>
        <w:t>专家</w:t>
      </w:r>
      <w:proofErr w:type="gramEnd"/>
      <w:r w:rsidRPr="00FB4FD4">
        <w:rPr>
          <w:rFonts w:ascii="宋体" w:hAnsi="宋体" w:hint="eastAsia"/>
          <w:sz w:val="24"/>
        </w:rPr>
        <w:t>筛选出一批项目，目的是通过项目团队的科研活动，</w:t>
      </w:r>
      <w:r w:rsidRPr="00FB4FD4">
        <w:rPr>
          <w:rFonts w:hint="eastAsia"/>
          <w:sz w:val="24"/>
        </w:rPr>
        <w:t>带动省内高校教育科研工作蓬勃开展，特别是，每年要推出一些年轻的新人进入高教科研战线。</w:t>
      </w:r>
      <w:r w:rsidRPr="00FB4FD4">
        <w:rPr>
          <w:rFonts w:ascii="楷体_GB2312" w:eastAsia="楷体_GB2312" w:hint="eastAsia"/>
          <w:sz w:val="24"/>
        </w:rPr>
        <w:t>三是，评审推</w:t>
      </w:r>
      <w:bookmarkStart w:id="0" w:name="_GoBack"/>
      <w:bookmarkEnd w:id="0"/>
      <w:r w:rsidRPr="00FB4FD4">
        <w:rPr>
          <w:rFonts w:ascii="楷体_GB2312" w:eastAsia="楷体_GB2312" w:hint="eastAsia"/>
          <w:sz w:val="24"/>
        </w:rPr>
        <w:t>出一批优秀科研项目。</w:t>
      </w:r>
      <w:r w:rsidRPr="00FB4FD4">
        <w:rPr>
          <w:rFonts w:ascii="宋体" w:hAnsi="宋体" w:hint="eastAsia"/>
          <w:sz w:val="24"/>
        </w:rPr>
        <w:t>目的是</w:t>
      </w:r>
      <w:r w:rsidRPr="00FB4FD4">
        <w:rPr>
          <w:rFonts w:hint="eastAsia"/>
          <w:sz w:val="24"/>
        </w:rPr>
        <w:t>让优秀的人才在高校尽快崭露头角，让优秀的科研成果尽早发挥应有作用。</w:t>
      </w:r>
      <w:r w:rsidRPr="00FB4FD4">
        <w:rPr>
          <w:rFonts w:ascii="楷体_GB2312" w:eastAsia="楷体_GB2312" w:hint="eastAsia"/>
          <w:sz w:val="24"/>
        </w:rPr>
        <w:t>四是，完成教育厅等政府部门交办的一些调研任务。</w:t>
      </w:r>
      <w:r w:rsidRPr="00FB4FD4">
        <w:rPr>
          <w:rFonts w:ascii="宋体" w:hAnsi="宋体" w:hint="eastAsia"/>
          <w:sz w:val="24"/>
        </w:rPr>
        <w:t>今年</w:t>
      </w:r>
      <w:r w:rsidRPr="00FB4FD4">
        <w:rPr>
          <w:rFonts w:hint="eastAsia"/>
          <w:sz w:val="24"/>
        </w:rPr>
        <w:t>完成了一些调研报告，报送后得到了领导的批示，受到了政府的重视。</w:t>
      </w:r>
      <w:r w:rsidRPr="00FB4FD4">
        <w:rPr>
          <w:rFonts w:ascii="楷体_GB2312" w:eastAsia="楷体_GB2312" w:hint="eastAsia"/>
          <w:sz w:val="24"/>
        </w:rPr>
        <w:t>五是，根据会员单位提议，开展了一些学术沙龙活动。</w:t>
      </w:r>
      <w:r w:rsidRPr="00FB4FD4">
        <w:rPr>
          <w:rFonts w:ascii="宋体" w:hAnsi="宋体" w:hint="eastAsia"/>
          <w:sz w:val="24"/>
        </w:rPr>
        <w:t>上述</w:t>
      </w:r>
      <w:r w:rsidRPr="00FB4FD4">
        <w:rPr>
          <w:rFonts w:hint="eastAsia"/>
          <w:sz w:val="24"/>
        </w:rPr>
        <w:t>这些工作都有印发过的材料，这里简单说明不再赘述。我的体会是，绝大多数高校的领导都高度重视省高教学会的工作，</w:t>
      </w:r>
      <w:r w:rsidR="00A9155D" w:rsidRPr="00FB4FD4">
        <w:rPr>
          <w:rFonts w:hint="eastAsia"/>
          <w:sz w:val="24"/>
        </w:rPr>
        <w:t>对</w:t>
      </w:r>
      <w:r w:rsidRPr="00FB4FD4">
        <w:rPr>
          <w:rFonts w:hint="eastAsia"/>
          <w:sz w:val="24"/>
        </w:rPr>
        <w:t>学会工作</w:t>
      </w:r>
      <w:r w:rsidR="00A9155D" w:rsidRPr="00FB4FD4">
        <w:rPr>
          <w:rFonts w:hint="eastAsia"/>
          <w:sz w:val="24"/>
        </w:rPr>
        <w:t>给予</w:t>
      </w:r>
      <w:r w:rsidRPr="00FB4FD4">
        <w:rPr>
          <w:rFonts w:hint="eastAsia"/>
          <w:sz w:val="24"/>
        </w:rPr>
        <w:t>了</w:t>
      </w:r>
      <w:r w:rsidR="00637A62" w:rsidRPr="00FB4FD4">
        <w:rPr>
          <w:rFonts w:hint="eastAsia"/>
          <w:sz w:val="24"/>
        </w:rPr>
        <w:t>大力</w:t>
      </w:r>
      <w:r w:rsidRPr="00FB4FD4">
        <w:rPr>
          <w:rFonts w:hint="eastAsia"/>
          <w:sz w:val="24"/>
        </w:rPr>
        <w:t>支持，一些好朋友亲力亲为直接参与学会工作，特别是安排专人负责抓学会，这些高校的</w:t>
      </w:r>
      <w:r w:rsidR="00A9155D" w:rsidRPr="00FB4FD4">
        <w:rPr>
          <w:rFonts w:hint="eastAsia"/>
          <w:sz w:val="24"/>
        </w:rPr>
        <w:t>做法很</w:t>
      </w:r>
      <w:r w:rsidRPr="00FB4FD4">
        <w:rPr>
          <w:rFonts w:hint="eastAsia"/>
          <w:sz w:val="24"/>
        </w:rPr>
        <w:t>令人感动。在此，我谨代表学会向大家表示衷心的感谢。</w:t>
      </w:r>
    </w:p>
    <w:p w:rsidR="0010693F" w:rsidRPr="00FB4FD4" w:rsidRDefault="0010693F" w:rsidP="00FB4FD4">
      <w:pPr>
        <w:spacing w:line="400" w:lineRule="exact"/>
        <w:ind w:firstLineChars="200" w:firstLine="482"/>
        <w:rPr>
          <w:b/>
          <w:sz w:val="24"/>
        </w:rPr>
      </w:pPr>
      <w:r w:rsidRPr="00FB4FD4">
        <w:rPr>
          <w:rFonts w:hint="eastAsia"/>
          <w:b/>
          <w:sz w:val="24"/>
        </w:rPr>
        <w:t>二、关于高等教育面临的大环境</w:t>
      </w:r>
    </w:p>
    <w:p w:rsidR="0010693F" w:rsidRPr="00FB4FD4" w:rsidRDefault="0010693F" w:rsidP="00FB4FD4">
      <w:pPr>
        <w:spacing w:line="400" w:lineRule="exact"/>
        <w:ind w:firstLineChars="200" w:firstLine="480"/>
        <w:rPr>
          <w:sz w:val="24"/>
        </w:rPr>
      </w:pPr>
      <w:r w:rsidRPr="00FB4FD4">
        <w:rPr>
          <w:rFonts w:ascii="楷体_GB2312" w:eastAsia="楷体_GB2312"/>
          <w:sz w:val="24"/>
        </w:rPr>
        <w:t>1.</w:t>
      </w:r>
      <w:r w:rsidRPr="00FB4FD4">
        <w:rPr>
          <w:rFonts w:ascii="楷体_GB2312" w:eastAsia="楷体_GB2312" w:hint="eastAsia"/>
          <w:sz w:val="24"/>
        </w:rPr>
        <w:t>当前国际形势错综复杂、充满变数。</w:t>
      </w:r>
      <w:r w:rsidRPr="00FB4FD4">
        <w:rPr>
          <w:rFonts w:ascii="宋体" w:hAnsi="宋体" w:hint="eastAsia"/>
          <w:sz w:val="24"/>
        </w:rPr>
        <w:t>最近几个月，</w:t>
      </w:r>
      <w:r w:rsidRPr="00FB4FD4">
        <w:rPr>
          <w:rFonts w:hint="eastAsia"/>
          <w:sz w:val="24"/>
        </w:rPr>
        <w:t>我国改革开放的政策力度持续加大，比如，以举办进口博览会推动“构建全球共同体”</w:t>
      </w:r>
      <w:r w:rsidR="00A9155D" w:rsidRPr="00FB4FD4">
        <w:rPr>
          <w:rFonts w:hint="eastAsia"/>
          <w:sz w:val="24"/>
        </w:rPr>
        <w:t>，</w:t>
      </w:r>
      <w:r w:rsidRPr="00FB4FD4">
        <w:rPr>
          <w:rFonts w:hint="eastAsia"/>
          <w:sz w:val="24"/>
        </w:rPr>
        <w:t>拓展“一带一路”空间</w:t>
      </w:r>
      <w:r w:rsidR="00A9155D" w:rsidRPr="00FB4FD4">
        <w:rPr>
          <w:rFonts w:hint="eastAsia"/>
          <w:sz w:val="24"/>
        </w:rPr>
        <w:t>，</w:t>
      </w:r>
      <w:r w:rsidRPr="00FB4FD4">
        <w:rPr>
          <w:rFonts w:hint="eastAsia"/>
          <w:sz w:val="24"/>
        </w:rPr>
        <w:t>进一步扩大中欧、中拉美、中非等国家的战略合作；巩固以中国东盟合作为基础的亚洲新型合作关系；特别是，新</w:t>
      </w:r>
      <w:proofErr w:type="gramStart"/>
      <w:r w:rsidRPr="00FB4FD4">
        <w:rPr>
          <w:rFonts w:hint="eastAsia"/>
          <w:sz w:val="24"/>
        </w:rPr>
        <w:t>设立科创板块</w:t>
      </w:r>
      <w:proofErr w:type="gramEnd"/>
      <w:r w:rsidRPr="00FB4FD4">
        <w:rPr>
          <w:rFonts w:hint="eastAsia"/>
          <w:sz w:val="24"/>
        </w:rPr>
        <w:t>等即将进入证券资本市场，为国内外资本进入中国科技企业创造机会等等。这样一大批密集的改革开放新政出台，对于人才的需求，特别</w:t>
      </w:r>
      <w:r w:rsidRPr="00FB4FD4">
        <w:rPr>
          <w:rFonts w:hint="eastAsia"/>
          <w:sz w:val="24"/>
        </w:rPr>
        <w:lastRenderedPageBreak/>
        <w:t>是那些熟知国际合作交流规则、能够直接参与项目谈判</w:t>
      </w:r>
      <w:r w:rsidR="00637A62" w:rsidRPr="00FB4FD4">
        <w:rPr>
          <w:rFonts w:hint="eastAsia"/>
          <w:sz w:val="24"/>
        </w:rPr>
        <w:t>与合作</w:t>
      </w:r>
      <w:r w:rsidRPr="00FB4FD4">
        <w:rPr>
          <w:rFonts w:hint="eastAsia"/>
          <w:sz w:val="24"/>
        </w:rPr>
        <w:t>的人才需求十分紧缺；我们从每日新闻报道中也不难发现，随着国内三大战略的不断深化，在生态环境、食品安全、精准扶贫等项工作中暴露的问题也不少，解决这些问题的任务十分繁重，在监督执法、技术与管理等方面的要求也越来越高，各地管理部门缺乏有用人才的呼声此起彼伏。然而，社会现实是，一方面大学毕业生越来越多，另一方面用人单位摇头的也越来越多，这表明实际上的人才缺口跟不上实际需求。很多专家的研究结果表明，实用性人才、职业型人才、复合型人才的紧缺是一个规模性的、长期性的、靠短期培训并不能解决的现实问题。由此看来，高等院校在专业化人才、职业型人才的培养上负有一定的责任，同时这也是高校发展难得</w:t>
      </w:r>
      <w:r w:rsidR="00637A62" w:rsidRPr="00FB4FD4">
        <w:rPr>
          <w:rFonts w:hint="eastAsia"/>
          <w:sz w:val="24"/>
        </w:rPr>
        <w:t>的</w:t>
      </w:r>
      <w:r w:rsidRPr="00FB4FD4">
        <w:rPr>
          <w:rFonts w:hint="eastAsia"/>
          <w:sz w:val="24"/>
        </w:rPr>
        <w:t>机会，在未来一段时间里，高等院校在保障人力资源</w:t>
      </w:r>
      <w:r w:rsidR="00637A62" w:rsidRPr="00FB4FD4">
        <w:rPr>
          <w:rFonts w:hint="eastAsia"/>
          <w:sz w:val="24"/>
        </w:rPr>
        <w:t>精准</w:t>
      </w:r>
      <w:r w:rsidRPr="00FB4FD4">
        <w:rPr>
          <w:rFonts w:hint="eastAsia"/>
          <w:sz w:val="24"/>
        </w:rPr>
        <w:t>供求方面任务很重。</w:t>
      </w:r>
    </w:p>
    <w:p w:rsidR="0010693F" w:rsidRPr="00FB4FD4" w:rsidRDefault="0010693F" w:rsidP="00FB4FD4">
      <w:pPr>
        <w:spacing w:line="400" w:lineRule="exact"/>
        <w:ind w:firstLineChars="200" w:firstLine="480"/>
        <w:rPr>
          <w:sz w:val="24"/>
        </w:rPr>
      </w:pPr>
      <w:r w:rsidRPr="00FB4FD4">
        <w:rPr>
          <w:rFonts w:ascii="楷体_GB2312" w:eastAsia="楷体_GB2312"/>
          <w:sz w:val="24"/>
        </w:rPr>
        <w:t>2.</w:t>
      </w:r>
      <w:r w:rsidRPr="00FB4FD4">
        <w:rPr>
          <w:rFonts w:ascii="楷体_GB2312" w:eastAsia="楷体_GB2312" w:hint="eastAsia"/>
          <w:sz w:val="24"/>
        </w:rPr>
        <w:t>科技创新与创业方式呈现出新特点。</w:t>
      </w:r>
      <w:r w:rsidRPr="00FB4FD4">
        <w:rPr>
          <w:rFonts w:ascii="宋体" w:hAnsi="宋体" w:hint="eastAsia"/>
          <w:sz w:val="24"/>
        </w:rPr>
        <w:t>据统计，近几年</w:t>
      </w:r>
      <w:r w:rsidRPr="00FB4FD4">
        <w:rPr>
          <w:rFonts w:hint="eastAsia"/>
          <w:sz w:val="24"/>
        </w:rPr>
        <w:t>成功率高的</w:t>
      </w:r>
      <w:r w:rsidR="00637A62" w:rsidRPr="00FB4FD4">
        <w:rPr>
          <w:rFonts w:hint="eastAsia"/>
          <w:sz w:val="24"/>
        </w:rPr>
        <w:t>小型科技创业公司绝大多数是由大学生、研究生等年轻人领办或创办</w:t>
      </w:r>
      <w:r w:rsidRPr="00FB4FD4">
        <w:rPr>
          <w:rFonts w:hint="eastAsia"/>
          <w:sz w:val="24"/>
        </w:rPr>
        <w:t>的。尤其是在美国，年轻人有许多好的想法和新的创意（</w:t>
      </w:r>
      <w:r w:rsidRPr="00FB4FD4">
        <w:rPr>
          <w:sz w:val="24"/>
        </w:rPr>
        <w:t>Ideas</w:t>
      </w:r>
      <w:r w:rsidRPr="00FB4FD4">
        <w:rPr>
          <w:rFonts w:hint="eastAsia"/>
          <w:sz w:val="24"/>
        </w:rPr>
        <w:t>）一旦成型，就会有各类基金、</w:t>
      </w:r>
      <w:proofErr w:type="gramStart"/>
      <w:r w:rsidRPr="00FB4FD4">
        <w:rPr>
          <w:rFonts w:hint="eastAsia"/>
          <w:sz w:val="24"/>
        </w:rPr>
        <w:t>风投公司</w:t>
      </w:r>
      <w:proofErr w:type="gramEnd"/>
      <w:r w:rsidRPr="00FB4FD4">
        <w:rPr>
          <w:rFonts w:hint="eastAsia"/>
          <w:sz w:val="24"/>
        </w:rPr>
        <w:t>跟进参与，进行产业化投资，</w:t>
      </w:r>
      <w:proofErr w:type="gramStart"/>
      <w:r w:rsidRPr="00FB4FD4">
        <w:rPr>
          <w:rFonts w:hint="eastAsia"/>
          <w:sz w:val="24"/>
        </w:rPr>
        <w:t>这些科创公司</w:t>
      </w:r>
      <w:proofErr w:type="gramEnd"/>
      <w:r w:rsidRPr="00FB4FD4">
        <w:rPr>
          <w:rFonts w:hint="eastAsia"/>
          <w:sz w:val="24"/>
        </w:rPr>
        <w:t>的起步、进入市场、参与并购</w:t>
      </w:r>
      <w:r w:rsidR="00637A62" w:rsidRPr="00FB4FD4">
        <w:rPr>
          <w:rFonts w:hint="eastAsia"/>
          <w:sz w:val="24"/>
        </w:rPr>
        <w:t>，</w:t>
      </w:r>
      <w:r w:rsidRPr="00FB4FD4">
        <w:rPr>
          <w:rFonts w:hint="eastAsia"/>
          <w:sz w:val="24"/>
        </w:rPr>
        <w:t>过程非常快，</w:t>
      </w:r>
      <w:r w:rsidR="00637A62" w:rsidRPr="00FB4FD4">
        <w:rPr>
          <w:rFonts w:hint="eastAsia"/>
          <w:sz w:val="24"/>
        </w:rPr>
        <w:t>已经成为</w:t>
      </w:r>
      <w:r w:rsidRPr="00FB4FD4">
        <w:rPr>
          <w:rFonts w:hint="eastAsia"/>
          <w:sz w:val="24"/>
        </w:rPr>
        <w:t>上市公司的主力。这些高科技含量中小</w:t>
      </w:r>
      <w:proofErr w:type="gramStart"/>
      <w:r w:rsidRPr="00FB4FD4">
        <w:rPr>
          <w:rFonts w:hint="eastAsia"/>
          <w:sz w:val="24"/>
        </w:rPr>
        <w:t>微企业</w:t>
      </w:r>
      <w:proofErr w:type="gramEnd"/>
      <w:r w:rsidR="00637A62" w:rsidRPr="00FB4FD4">
        <w:rPr>
          <w:rFonts w:hint="eastAsia"/>
          <w:sz w:val="24"/>
        </w:rPr>
        <w:t>的</w:t>
      </w:r>
      <w:r w:rsidRPr="00FB4FD4">
        <w:rPr>
          <w:rFonts w:hint="eastAsia"/>
          <w:sz w:val="24"/>
        </w:rPr>
        <w:t>出现，拼的是新产品开发速度、产业化速度和占领新兴市场的速度，以此推动了新一轮世界科技革命和产业变革的孕育</w:t>
      </w:r>
      <w:r w:rsidR="00637A62" w:rsidRPr="00FB4FD4">
        <w:rPr>
          <w:rFonts w:hint="eastAsia"/>
          <w:sz w:val="24"/>
        </w:rPr>
        <w:t>与</w:t>
      </w:r>
      <w:r w:rsidRPr="00FB4FD4">
        <w:rPr>
          <w:rFonts w:hint="eastAsia"/>
          <w:sz w:val="24"/>
        </w:rPr>
        <w:t>兴起，</w:t>
      </w:r>
      <w:proofErr w:type="gramStart"/>
      <w:r w:rsidRPr="00FB4FD4">
        <w:rPr>
          <w:rFonts w:hint="eastAsia"/>
          <w:sz w:val="24"/>
        </w:rPr>
        <w:t>引发着</w:t>
      </w:r>
      <w:proofErr w:type="gramEnd"/>
      <w:r w:rsidRPr="00FB4FD4">
        <w:rPr>
          <w:rFonts w:hint="eastAsia"/>
          <w:sz w:val="24"/>
        </w:rPr>
        <w:t>未来世界经济政治格局的调整，影响着国家竞争力在全球的位置，也颠覆了很多传统产业的形态、分工和组织方式，</w:t>
      </w:r>
      <w:proofErr w:type="gramStart"/>
      <w:r w:rsidRPr="00FB4FD4">
        <w:rPr>
          <w:rFonts w:hint="eastAsia"/>
          <w:sz w:val="24"/>
        </w:rPr>
        <w:t>重构着</w:t>
      </w:r>
      <w:proofErr w:type="gramEnd"/>
      <w:r w:rsidRPr="00FB4FD4">
        <w:rPr>
          <w:rFonts w:hint="eastAsia"/>
          <w:sz w:val="24"/>
        </w:rPr>
        <w:t>人类的生活、学习和思维方式。显然，这些冲击必将对教育，尤其是对高等教育产生不可估量</w:t>
      </w:r>
      <w:r w:rsidR="00BA4484" w:rsidRPr="00FB4FD4">
        <w:rPr>
          <w:rFonts w:hint="eastAsia"/>
          <w:sz w:val="24"/>
        </w:rPr>
        <w:t>的</w:t>
      </w:r>
      <w:r w:rsidRPr="00FB4FD4">
        <w:rPr>
          <w:rFonts w:hint="eastAsia"/>
          <w:sz w:val="24"/>
        </w:rPr>
        <w:t>和深远的影响。</w:t>
      </w:r>
    </w:p>
    <w:p w:rsidR="0010693F" w:rsidRPr="00FB4FD4" w:rsidRDefault="0010693F" w:rsidP="00FB4FD4">
      <w:pPr>
        <w:spacing w:line="400" w:lineRule="exact"/>
        <w:ind w:firstLineChars="200" w:firstLine="480"/>
        <w:rPr>
          <w:sz w:val="24"/>
        </w:rPr>
      </w:pPr>
      <w:r w:rsidRPr="00FB4FD4">
        <w:rPr>
          <w:rFonts w:ascii="楷体_GB2312" w:eastAsia="楷体_GB2312"/>
          <w:sz w:val="24"/>
        </w:rPr>
        <w:t>3.</w:t>
      </w:r>
      <w:r w:rsidRPr="00FB4FD4">
        <w:rPr>
          <w:rFonts w:ascii="楷体_GB2312" w:eastAsia="楷体_GB2312" w:hint="eastAsia"/>
          <w:sz w:val="24"/>
        </w:rPr>
        <w:t>专业</w:t>
      </w:r>
      <w:r w:rsidR="00BA4484" w:rsidRPr="00FB4FD4">
        <w:rPr>
          <w:rFonts w:ascii="楷体_GB2312" w:eastAsia="楷体_GB2312" w:hint="eastAsia"/>
          <w:sz w:val="24"/>
        </w:rPr>
        <w:t>设置</w:t>
      </w:r>
      <w:r w:rsidRPr="00FB4FD4">
        <w:rPr>
          <w:rFonts w:ascii="楷体_GB2312" w:eastAsia="楷体_GB2312" w:hint="eastAsia"/>
          <w:sz w:val="24"/>
        </w:rPr>
        <w:t>要求进一步突出特色。</w:t>
      </w:r>
      <w:r w:rsidRPr="00FB4FD4">
        <w:rPr>
          <w:rFonts w:hint="eastAsia"/>
          <w:sz w:val="24"/>
        </w:rPr>
        <w:t>从</w:t>
      </w:r>
      <w:r w:rsidRPr="00FB4FD4">
        <w:rPr>
          <w:sz w:val="24"/>
        </w:rPr>
        <w:t>143</w:t>
      </w:r>
      <w:r w:rsidRPr="00FB4FD4">
        <w:rPr>
          <w:rFonts w:hint="eastAsia"/>
          <w:sz w:val="24"/>
        </w:rPr>
        <w:t>个国际热点前沿中发现（《</w:t>
      </w:r>
      <w:r w:rsidRPr="00FB4FD4">
        <w:rPr>
          <w:sz w:val="24"/>
        </w:rPr>
        <w:t>2017</w:t>
      </w:r>
      <w:r w:rsidRPr="00FB4FD4">
        <w:rPr>
          <w:rFonts w:hint="eastAsia"/>
          <w:sz w:val="24"/>
        </w:rPr>
        <w:t>研究前沿》中国科学院科技战略咨询研究院），中国表现卓越的有</w:t>
      </w:r>
      <w:r w:rsidRPr="00FB4FD4">
        <w:rPr>
          <w:sz w:val="24"/>
        </w:rPr>
        <w:t>25</w:t>
      </w:r>
      <w:r w:rsidRPr="00FB4FD4">
        <w:rPr>
          <w:rFonts w:hint="eastAsia"/>
          <w:sz w:val="24"/>
        </w:rPr>
        <w:t>个，约占</w:t>
      </w:r>
      <w:r w:rsidRPr="00FB4FD4">
        <w:rPr>
          <w:sz w:val="24"/>
        </w:rPr>
        <w:t>18%</w:t>
      </w:r>
      <w:r w:rsidRPr="00FB4FD4">
        <w:rPr>
          <w:rFonts w:hint="eastAsia"/>
          <w:sz w:val="24"/>
        </w:rPr>
        <w:t>，世界排名第二，主要分布在农业、植物学和动物学领域，生态与环境科学领域，地球科学领域，临床医学领域，生物科学领域，化学与材料科学领域，物理学领域，数学、计算机科学与工程领域等</w:t>
      </w:r>
      <w:r w:rsidRPr="00FB4FD4">
        <w:rPr>
          <w:sz w:val="24"/>
        </w:rPr>
        <w:t>8</w:t>
      </w:r>
      <w:r w:rsidRPr="00FB4FD4">
        <w:rPr>
          <w:rFonts w:hint="eastAsia"/>
          <w:sz w:val="24"/>
        </w:rPr>
        <w:t>个领域。其中，化学、材料科学和数学、计算机科学与工程领域数量最多，分别占</w:t>
      </w:r>
      <w:r w:rsidRPr="00FB4FD4">
        <w:rPr>
          <w:sz w:val="24"/>
        </w:rPr>
        <w:t>8</w:t>
      </w:r>
      <w:r w:rsidRPr="00FB4FD4">
        <w:rPr>
          <w:rFonts w:hint="eastAsia"/>
          <w:sz w:val="24"/>
        </w:rPr>
        <w:t>个和</w:t>
      </w:r>
      <w:r w:rsidRPr="00FB4FD4">
        <w:rPr>
          <w:sz w:val="24"/>
        </w:rPr>
        <w:t>6</w:t>
      </w:r>
      <w:r w:rsidRPr="00FB4FD4">
        <w:rPr>
          <w:rFonts w:hint="eastAsia"/>
          <w:sz w:val="24"/>
        </w:rPr>
        <w:t>个。</w:t>
      </w:r>
      <w:r w:rsidRPr="00FB4FD4">
        <w:rPr>
          <w:sz w:val="24"/>
        </w:rPr>
        <w:t>2017</w:t>
      </w:r>
      <w:r w:rsidRPr="00FB4FD4">
        <w:rPr>
          <w:rFonts w:hint="eastAsia"/>
          <w:sz w:val="24"/>
        </w:rPr>
        <w:t>年，中国受理专利申请</w:t>
      </w:r>
      <w:r w:rsidRPr="00FB4FD4">
        <w:rPr>
          <w:sz w:val="24"/>
        </w:rPr>
        <w:t>370</w:t>
      </w:r>
      <w:r w:rsidRPr="00FB4FD4">
        <w:rPr>
          <w:rFonts w:hint="eastAsia"/>
          <w:sz w:val="24"/>
        </w:rPr>
        <w:t>万件，获专利权</w:t>
      </w:r>
      <w:r w:rsidRPr="00FB4FD4">
        <w:rPr>
          <w:sz w:val="24"/>
        </w:rPr>
        <w:t>184</w:t>
      </w:r>
      <w:r w:rsidRPr="00FB4FD4">
        <w:rPr>
          <w:rFonts w:hint="eastAsia"/>
          <w:sz w:val="24"/>
        </w:rPr>
        <w:t>万件，分别比上年增长</w:t>
      </w:r>
      <w:r w:rsidRPr="00FB4FD4">
        <w:rPr>
          <w:sz w:val="24"/>
        </w:rPr>
        <w:t>6.7%</w:t>
      </w:r>
      <w:r w:rsidRPr="00FB4FD4">
        <w:rPr>
          <w:rFonts w:hint="eastAsia"/>
          <w:sz w:val="24"/>
        </w:rPr>
        <w:t>和</w:t>
      </w:r>
      <w:r w:rsidRPr="00FB4FD4">
        <w:rPr>
          <w:sz w:val="24"/>
        </w:rPr>
        <w:t>4.7%</w:t>
      </w:r>
      <w:r w:rsidRPr="00FB4FD4">
        <w:rPr>
          <w:rFonts w:hint="eastAsia"/>
          <w:sz w:val="24"/>
        </w:rPr>
        <w:t>。中国已成为仅次于美国的世界第二知识产权产出国，在研发投入、科技论文产出、高技术制造增加值指标等方面居世界第二位。然而，一些研究者提出，我们在重大科技前沿领域和基础研究领域的投入显得聚焦不够，对非共识项目的投入也显得不够，对于重大领域提出的项目也表现出系统性</w:t>
      </w:r>
      <w:proofErr w:type="gramStart"/>
      <w:r w:rsidR="00BA4484" w:rsidRPr="00FB4FD4">
        <w:rPr>
          <w:rFonts w:hint="eastAsia"/>
          <w:sz w:val="24"/>
        </w:rPr>
        <w:t>不足强</w:t>
      </w:r>
      <w:proofErr w:type="gramEnd"/>
      <w:r w:rsidR="00BA4484" w:rsidRPr="00FB4FD4">
        <w:rPr>
          <w:rFonts w:hint="eastAsia"/>
          <w:sz w:val="24"/>
        </w:rPr>
        <w:t>和</w:t>
      </w:r>
      <w:r w:rsidRPr="00FB4FD4">
        <w:rPr>
          <w:rFonts w:hint="eastAsia"/>
          <w:sz w:val="24"/>
        </w:rPr>
        <w:t>深度不够的问题，致使我国高水平科技成果产出速度慢，像华为这样的企业偏少，许多企业还不能满足参与国际竞争和维护国家安全的需求；我们的一些核心技术还存在着原始器件版权、批量供给等依赖性问题。解决这些技术供给与产业需求的结构性矛盾绝</w:t>
      </w:r>
      <w:r w:rsidR="00477F8C" w:rsidRPr="00FB4FD4">
        <w:rPr>
          <w:rFonts w:hint="eastAsia"/>
          <w:sz w:val="24"/>
        </w:rPr>
        <w:t>非</w:t>
      </w:r>
      <w:r w:rsidRPr="00FB4FD4">
        <w:rPr>
          <w:rFonts w:hint="eastAsia"/>
          <w:sz w:val="24"/>
        </w:rPr>
        <w:t>一日之功</w:t>
      </w:r>
      <w:r w:rsidR="00477F8C" w:rsidRPr="00FB4FD4">
        <w:rPr>
          <w:rFonts w:hint="eastAsia"/>
          <w:sz w:val="24"/>
        </w:rPr>
        <w:t>可以毕之的</w:t>
      </w:r>
      <w:r w:rsidRPr="00FB4FD4">
        <w:rPr>
          <w:rFonts w:hint="eastAsia"/>
          <w:sz w:val="24"/>
        </w:rPr>
        <w:t>，这些发展短板不是几所一流高校</w:t>
      </w:r>
      <w:r w:rsidR="00477F8C" w:rsidRPr="00FB4FD4">
        <w:rPr>
          <w:rFonts w:hint="eastAsia"/>
          <w:sz w:val="24"/>
        </w:rPr>
        <w:t>就</w:t>
      </w:r>
      <w:r w:rsidRPr="00FB4FD4">
        <w:rPr>
          <w:rFonts w:hint="eastAsia"/>
          <w:sz w:val="24"/>
        </w:rPr>
        <w:t>能担得了和办得成的事情，也不是光靠企业自主技术创新就能解决的问题，</w:t>
      </w:r>
      <w:r w:rsidR="00477F8C" w:rsidRPr="00FB4FD4">
        <w:rPr>
          <w:rFonts w:hint="eastAsia"/>
          <w:sz w:val="24"/>
        </w:rPr>
        <w:t>这</w:t>
      </w:r>
      <w:r w:rsidRPr="00FB4FD4">
        <w:rPr>
          <w:rFonts w:hint="eastAsia"/>
          <w:sz w:val="24"/>
        </w:rPr>
        <w:t>需要更多的高校在办学过程中</w:t>
      </w:r>
      <w:r w:rsidR="00477F8C" w:rsidRPr="00FB4FD4">
        <w:rPr>
          <w:rFonts w:hint="eastAsia"/>
          <w:sz w:val="24"/>
        </w:rPr>
        <w:t>不断思考、不断探索才能解决。高校要</w:t>
      </w:r>
      <w:r w:rsidRPr="00FB4FD4">
        <w:rPr>
          <w:rFonts w:hint="eastAsia"/>
          <w:sz w:val="24"/>
        </w:rPr>
        <w:t>把研究问题与学科建设、</w:t>
      </w:r>
      <w:r w:rsidR="00477F8C" w:rsidRPr="00FB4FD4">
        <w:rPr>
          <w:rFonts w:hint="eastAsia"/>
          <w:sz w:val="24"/>
        </w:rPr>
        <w:t>人才培养</w:t>
      </w:r>
      <w:r w:rsidRPr="00FB4FD4">
        <w:rPr>
          <w:rFonts w:hint="eastAsia"/>
          <w:sz w:val="24"/>
        </w:rPr>
        <w:t>结合起来，</w:t>
      </w:r>
      <w:proofErr w:type="gramStart"/>
      <w:r w:rsidRPr="00FB4FD4">
        <w:rPr>
          <w:rFonts w:hint="eastAsia"/>
          <w:sz w:val="24"/>
        </w:rPr>
        <w:t>提前</w:t>
      </w:r>
      <w:r w:rsidR="00477F8C" w:rsidRPr="00FB4FD4">
        <w:rPr>
          <w:rFonts w:hint="eastAsia"/>
          <w:sz w:val="24"/>
        </w:rPr>
        <w:t>抓好</w:t>
      </w:r>
      <w:proofErr w:type="gramEnd"/>
      <w:r w:rsidRPr="00FB4FD4">
        <w:rPr>
          <w:rFonts w:hint="eastAsia"/>
          <w:sz w:val="24"/>
        </w:rPr>
        <w:t>学科专业调整和</w:t>
      </w:r>
      <w:r w:rsidR="00477F8C" w:rsidRPr="00FB4FD4">
        <w:rPr>
          <w:rFonts w:hint="eastAsia"/>
          <w:sz w:val="24"/>
        </w:rPr>
        <w:t>人才储备工作</w:t>
      </w:r>
      <w:r w:rsidRPr="00FB4FD4">
        <w:rPr>
          <w:rFonts w:hint="eastAsia"/>
          <w:sz w:val="24"/>
        </w:rPr>
        <w:t>。定位准了</w:t>
      </w:r>
      <w:r w:rsidR="00477F8C" w:rsidRPr="00FB4FD4">
        <w:rPr>
          <w:rFonts w:hint="eastAsia"/>
          <w:sz w:val="24"/>
        </w:rPr>
        <w:t>才</w:t>
      </w:r>
      <w:r w:rsidRPr="00FB4FD4">
        <w:rPr>
          <w:rFonts w:hint="eastAsia"/>
          <w:sz w:val="24"/>
        </w:rPr>
        <w:t>能出成果，</w:t>
      </w:r>
      <w:r w:rsidR="00477F8C" w:rsidRPr="00FB4FD4">
        <w:rPr>
          <w:rFonts w:hint="eastAsia"/>
          <w:sz w:val="24"/>
        </w:rPr>
        <w:t>才</w:t>
      </w:r>
      <w:r w:rsidRPr="00FB4FD4">
        <w:rPr>
          <w:rFonts w:hint="eastAsia"/>
          <w:sz w:val="24"/>
        </w:rPr>
        <w:t>能得到政府和社会的支持，</w:t>
      </w:r>
      <w:r w:rsidR="00477F8C" w:rsidRPr="00FB4FD4">
        <w:rPr>
          <w:rFonts w:hint="eastAsia"/>
          <w:sz w:val="24"/>
        </w:rPr>
        <w:t>才</w:t>
      </w:r>
      <w:r w:rsidRPr="00FB4FD4">
        <w:rPr>
          <w:rFonts w:hint="eastAsia"/>
          <w:sz w:val="24"/>
        </w:rPr>
        <w:t>能化解在办学过程中的资金不足、平台</w:t>
      </w:r>
      <w:r w:rsidR="000F3B85" w:rsidRPr="00FB4FD4">
        <w:rPr>
          <w:rFonts w:hint="eastAsia"/>
          <w:sz w:val="24"/>
        </w:rPr>
        <w:t>不高</w:t>
      </w:r>
      <w:r w:rsidRPr="00FB4FD4">
        <w:rPr>
          <w:rFonts w:hint="eastAsia"/>
          <w:sz w:val="24"/>
        </w:rPr>
        <w:t>、装备</w:t>
      </w:r>
      <w:r w:rsidR="000F3B85" w:rsidRPr="00FB4FD4">
        <w:rPr>
          <w:rFonts w:hint="eastAsia"/>
          <w:sz w:val="24"/>
        </w:rPr>
        <w:t>不新</w:t>
      </w:r>
      <w:r w:rsidRPr="00FB4FD4">
        <w:rPr>
          <w:rFonts w:hint="eastAsia"/>
          <w:sz w:val="24"/>
        </w:rPr>
        <w:t>等软硬件问题，在发展中逐步形成特色，形成优势，形成信</w:t>
      </w:r>
      <w:r w:rsidRPr="00FB4FD4">
        <w:rPr>
          <w:rFonts w:hint="eastAsia"/>
          <w:sz w:val="24"/>
        </w:rPr>
        <w:lastRenderedPageBreak/>
        <w:t>誉，创出品牌，吸引更多的优秀人才融入</w:t>
      </w:r>
      <w:r w:rsidR="000F3B85" w:rsidRPr="00FB4FD4">
        <w:rPr>
          <w:rFonts w:hint="eastAsia"/>
          <w:sz w:val="24"/>
        </w:rPr>
        <w:t>到</w:t>
      </w:r>
      <w:r w:rsidRPr="00FB4FD4">
        <w:rPr>
          <w:rFonts w:hint="eastAsia"/>
          <w:sz w:val="24"/>
        </w:rPr>
        <w:t>高校的特色化建设</w:t>
      </w:r>
      <w:r w:rsidR="000F3B85" w:rsidRPr="00FB4FD4">
        <w:rPr>
          <w:rFonts w:hint="eastAsia"/>
          <w:sz w:val="24"/>
        </w:rPr>
        <w:t>之中</w:t>
      </w:r>
      <w:r w:rsidRPr="00FB4FD4">
        <w:rPr>
          <w:rFonts w:hint="eastAsia"/>
          <w:sz w:val="24"/>
        </w:rPr>
        <w:t>。</w:t>
      </w:r>
    </w:p>
    <w:p w:rsidR="0010693F" w:rsidRPr="00FB4FD4" w:rsidRDefault="0010693F" w:rsidP="00FB4FD4">
      <w:pPr>
        <w:spacing w:line="400" w:lineRule="exact"/>
        <w:ind w:firstLineChars="200" w:firstLine="482"/>
        <w:rPr>
          <w:b/>
          <w:sz w:val="24"/>
        </w:rPr>
      </w:pPr>
      <w:r w:rsidRPr="00FB4FD4">
        <w:rPr>
          <w:rFonts w:hint="eastAsia"/>
          <w:b/>
          <w:sz w:val="24"/>
        </w:rPr>
        <w:t>三、关于高等教育的政府导向</w:t>
      </w:r>
    </w:p>
    <w:p w:rsidR="0010693F" w:rsidRPr="00FB4FD4" w:rsidRDefault="0010693F" w:rsidP="00FB4FD4">
      <w:pPr>
        <w:spacing w:line="400" w:lineRule="exact"/>
        <w:ind w:firstLineChars="200" w:firstLine="480"/>
        <w:rPr>
          <w:sz w:val="24"/>
        </w:rPr>
      </w:pPr>
      <w:r w:rsidRPr="00FB4FD4">
        <w:rPr>
          <w:rFonts w:hint="eastAsia"/>
          <w:sz w:val="24"/>
        </w:rPr>
        <w:t>据统计，</w:t>
      </w:r>
      <w:r w:rsidR="00A57178" w:rsidRPr="00FB4FD4">
        <w:rPr>
          <w:rFonts w:hint="eastAsia"/>
          <w:sz w:val="24"/>
        </w:rPr>
        <w:t>如今</w:t>
      </w:r>
      <w:r w:rsidRPr="00FB4FD4">
        <w:rPr>
          <w:rFonts w:hint="eastAsia"/>
          <w:sz w:val="24"/>
        </w:rPr>
        <w:t>我国高等教育</w:t>
      </w:r>
      <w:r w:rsidR="00A57178" w:rsidRPr="00FB4FD4">
        <w:rPr>
          <w:rFonts w:hint="eastAsia"/>
          <w:sz w:val="24"/>
        </w:rPr>
        <w:t>在学人数</w:t>
      </w:r>
      <w:r w:rsidRPr="00FB4FD4">
        <w:rPr>
          <w:rFonts w:hint="eastAsia"/>
          <w:sz w:val="24"/>
        </w:rPr>
        <w:t>总规模</w:t>
      </w:r>
      <w:r w:rsidR="00A57178" w:rsidRPr="00FB4FD4">
        <w:rPr>
          <w:rFonts w:hint="eastAsia"/>
          <w:sz w:val="24"/>
        </w:rPr>
        <w:t>达</w:t>
      </w:r>
      <w:r w:rsidRPr="00FB4FD4">
        <w:rPr>
          <w:sz w:val="24"/>
        </w:rPr>
        <w:t>3779</w:t>
      </w:r>
      <w:r w:rsidRPr="00FB4FD4">
        <w:rPr>
          <w:rFonts w:hint="eastAsia"/>
          <w:sz w:val="24"/>
        </w:rPr>
        <w:t>万人，居世界第一。普通高等学校</w:t>
      </w:r>
      <w:r w:rsidRPr="00FB4FD4">
        <w:rPr>
          <w:sz w:val="24"/>
        </w:rPr>
        <w:t>2631</w:t>
      </w:r>
      <w:r w:rsidRPr="00FB4FD4">
        <w:rPr>
          <w:rFonts w:hint="eastAsia"/>
          <w:sz w:val="24"/>
        </w:rPr>
        <w:t>所，校均规模</w:t>
      </w:r>
      <w:r w:rsidRPr="00FB4FD4">
        <w:rPr>
          <w:sz w:val="24"/>
        </w:rPr>
        <w:t>10430</w:t>
      </w:r>
      <w:r w:rsidRPr="00FB4FD4">
        <w:rPr>
          <w:rFonts w:hint="eastAsia"/>
          <w:sz w:val="24"/>
        </w:rPr>
        <w:t>人。</w:t>
      </w:r>
      <w:r w:rsidRPr="00FB4FD4">
        <w:rPr>
          <w:sz w:val="24"/>
        </w:rPr>
        <w:t>2017</w:t>
      </w:r>
      <w:r w:rsidRPr="00FB4FD4">
        <w:rPr>
          <w:rFonts w:hint="eastAsia"/>
          <w:sz w:val="24"/>
        </w:rPr>
        <w:t>年，全国高等教育经费</w:t>
      </w:r>
      <w:r w:rsidRPr="00FB4FD4">
        <w:rPr>
          <w:sz w:val="24"/>
        </w:rPr>
        <w:t>1.1</w:t>
      </w:r>
      <w:proofErr w:type="gramStart"/>
      <w:r w:rsidRPr="00FB4FD4">
        <w:rPr>
          <w:rFonts w:hint="eastAsia"/>
          <w:sz w:val="24"/>
        </w:rPr>
        <w:t>万亿</w:t>
      </w:r>
      <w:proofErr w:type="gramEnd"/>
      <w:r w:rsidRPr="00FB4FD4">
        <w:rPr>
          <w:rFonts w:hint="eastAsia"/>
          <w:sz w:val="24"/>
        </w:rPr>
        <w:t>元，比上年增长</w:t>
      </w:r>
      <w:r w:rsidRPr="00FB4FD4">
        <w:rPr>
          <w:sz w:val="24"/>
        </w:rPr>
        <w:t>9.7%</w:t>
      </w:r>
      <w:r w:rsidRPr="00FB4FD4">
        <w:rPr>
          <w:rFonts w:hint="eastAsia"/>
          <w:sz w:val="24"/>
        </w:rPr>
        <w:t>。全国投入研发经费</w:t>
      </w:r>
      <w:r w:rsidRPr="00FB4FD4">
        <w:rPr>
          <w:sz w:val="24"/>
        </w:rPr>
        <w:t>1.77</w:t>
      </w:r>
      <w:proofErr w:type="gramStart"/>
      <w:r w:rsidRPr="00FB4FD4">
        <w:rPr>
          <w:rFonts w:hint="eastAsia"/>
          <w:sz w:val="24"/>
        </w:rPr>
        <w:t>万亿</w:t>
      </w:r>
      <w:proofErr w:type="gramEnd"/>
      <w:r w:rsidRPr="00FB4FD4">
        <w:rPr>
          <w:rFonts w:hint="eastAsia"/>
          <w:sz w:val="24"/>
        </w:rPr>
        <w:t>元，比上年增长</w:t>
      </w:r>
      <w:r w:rsidRPr="00FB4FD4">
        <w:rPr>
          <w:sz w:val="24"/>
        </w:rPr>
        <w:t>12.3%</w:t>
      </w:r>
      <w:r w:rsidRPr="00FB4FD4">
        <w:rPr>
          <w:rFonts w:hint="eastAsia"/>
          <w:sz w:val="24"/>
        </w:rPr>
        <w:t>，按支出主体看，企业支出</w:t>
      </w:r>
      <w:r w:rsidRPr="00FB4FD4">
        <w:rPr>
          <w:sz w:val="24"/>
        </w:rPr>
        <w:t>1.37</w:t>
      </w:r>
      <w:proofErr w:type="gramStart"/>
      <w:r w:rsidRPr="00FB4FD4">
        <w:rPr>
          <w:rFonts w:hint="eastAsia"/>
          <w:sz w:val="24"/>
        </w:rPr>
        <w:t>万亿</w:t>
      </w:r>
      <w:proofErr w:type="gramEnd"/>
      <w:r w:rsidRPr="00FB4FD4">
        <w:rPr>
          <w:rFonts w:hint="eastAsia"/>
          <w:sz w:val="24"/>
        </w:rPr>
        <w:t>元，增长</w:t>
      </w:r>
      <w:r w:rsidRPr="00FB4FD4">
        <w:rPr>
          <w:sz w:val="24"/>
        </w:rPr>
        <w:t>12.5%</w:t>
      </w:r>
      <w:r w:rsidRPr="00FB4FD4">
        <w:rPr>
          <w:rFonts w:hint="eastAsia"/>
          <w:sz w:val="24"/>
        </w:rPr>
        <w:t>；政府</w:t>
      </w:r>
      <w:r w:rsidR="00A9155D" w:rsidRPr="00FB4FD4">
        <w:rPr>
          <w:rFonts w:hint="eastAsia"/>
          <w:sz w:val="24"/>
        </w:rPr>
        <w:t>所</w:t>
      </w:r>
      <w:r w:rsidRPr="00FB4FD4">
        <w:rPr>
          <w:rFonts w:hint="eastAsia"/>
          <w:sz w:val="24"/>
        </w:rPr>
        <w:t>属研究机构支出</w:t>
      </w:r>
      <w:r w:rsidRPr="00FB4FD4">
        <w:rPr>
          <w:sz w:val="24"/>
        </w:rPr>
        <w:t>2435.7</w:t>
      </w:r>
      <w:r w:rsidRPr="00FB4FD4">
        <w:rPr>
          <w:rFonts w:hint="eastAsia"/>
          <w:sz w:val="24"/>
        </w:rPr>
        <w:t>亿元，增长</w:t>
      </w:r>
      <w:r w:rsidRPr="00FB4FD4">
        <w:rPr>
          <w:sz w:val="24"/>
        </w:rPr>
        <w:t>7.8%</w:t>
      </w:r>
      <w:r w:rsidRPr="00FB4FD4">
        <w:rPr>
          <w:rFonts w:hint="eastAsia"/>
          <w:sz w:val="24"/>
        </w:rPr>
        <w:t>；高校支出</w:t>
      </w:r>
      <w:r w:rsidRPr="00FB4FD4">
        <w:rPr>
          <w:sz w:val="24"/>
        </w:rPr>
        <w:t>1266</w:t>
      </w:r>
      <w:r w:rsidRPr="00FB4FD4">
        <w:rPr>
          <w:rFonts w:hint="eastAsia"/>
          <w:sz w:val="24"/>
        </w:rPr>
        <w:t>亿元，增长</w:t>
      </w:r>
      <w:r w:rsidRPr="00FB4FD4">
        <w:rPr>
          <w:sz w:val="24"/>
        </w:rPr>
        <w:t>18.1%</w:t>
      </w:r>
      <w:r w:rsidRPr="00FB4FD4">
        <w:rPr>
          <w:rFonts w:hint="eastAsia"/>
          <w:sz w:val="24"/>
        </w:rPr>
        <w:t>。企业、政府科研机构、高校支出占比分别为</w:t>
      </w:r>
      <w:r w:rsidRPr="00FB4FD4">
        <w:rPr>
          <w:sz w:val="24"/>
        </w:rPr>
        <w:t>77.6%</w:t>
      </w:r>
      <w:r w:rsidRPr="00FB4FD4">
        <w:rPr>
          <w:rFonts w:hint="eastAsia"/>
          <w:sz w:val="24"/>
        </w:rPr>
        <w:t>、</w:t>
      </w:r>
      <w:r w:rsidRPr="00FB4FD4">
        <w:rPr>
          <w:sz w:val="24"/>
        </w:rPr>
        <w:t>13.8%</w:t>
      </w:r>
      <w:r w:rsidRPr="00FB4FD4">
        <w:rPr>
          <w:rFonts w:hint="eastAsia"/>
          <w:sz w:val="24"/>
        </w:rPr>
        <w:t>和</w:t>
      </w:r>
      <w:r w:rsidRPr="00FB4FD4">
        <w:rPr>
          <w:sz w:val="24"/>
        </w:rPr>
        <w:t>7.2%</w:t>
      </w:r>
      <w:r w:rsidRPr="00FB4FD4">
        <w:rPr>
          <w:rFonts w:hint="eastAsia"/>
          <w:sz w:val="24"/>
        </w:rPr>
        <w:t>。由此可见，在高等教育领域中的研发投入占比偏少，这也意味着，对高校科学研究的投入偏少。</w:t>
      </w:r>
    </w:p>
    <w:p w:rsidR="0010693F" w:rsidRPr="00FB4FD4" w:rsidRDefault="0010693F" w:rsidP="00FB4FD4">
      <w:pPr>
        <w:spacing w:line="400" w:lineRule="exact"/>
        <w:ind w:firstLineChars="200" w:firstLine="480"/>
        <w:rPr>
          <w:sz w:val="24"/>
        </w:rPr>
      </w:pPr>
      <w:r w:rsidRPr="00FB4FD4">
        <w:rPr>
          <w:rFonts w:hint="eastAsia"/>
          <w:sz w:val="24"/>
        </w:rPr>
        <w:t>国家采取的策略是，制定增强高校内生动力的激活政策，通过推动一批高水平大学和学科进入世界一流行列，让一批双一流大学</w:t>
      </w:r>
      <w:r w:rsidR="00A57178" w:rsidRPr="00FB4FD4">
        <w:rPr>
          <w:rFonts w:hint="eastAsia"/>
          <w:sz w:val="24"/>
        </w:rPr>
        <w:t>能够</w:t>
      </w:r>
      <w:r w:rsidRPr="00FB4FD4">
        <w:rPr>
          <w:rFonts w:hint="eastAsia"/>
          <w:sz w:val="24"/>
        </w:rPr>
        <w:t>以更强的实力吸引社会力量增加对高校的投入，通过启动双一流建设实现高校的内涵发展。</w:t>
      </w:r>
      <w:r w:rsidRPr="00FB4FD4">
        <w:rPr>
          <w:sz w:val="24"/>
        </w:rPr>
        <w:t>2015</w:t>
      </w:r>
      <w:r w:rsidRPr="00FB4FD4">
        <w:rPr>
          <w:rFonts w:hint="eastAsia"/>
          <w:sz w:val="24"/>
        </w:rPr>
        <w:t>年</w:t>
      </w:r>
      <w:r w:rsidRPr="00FB4FD4">
        <w:rPr>
          <w:sz w:val="24"/>
        </w:rPr>
        <w:t>10</w:t>
      </w:r>
      <w:r w:rsidRPr="00FB4FD4">
        <w:rPr>
          <w:rFonts w:hint="eastAsia"/>
          <w:sz w:val="24"/>
        </w:rPr>
        <w:t>月，国务院出台《统筹推进世界一流大学和一流学科建设总体方案》，提出“加快高等教育治理体系和治理能力现代化，提高高等学校人才培养、科学研究、社会服务和文化传承创新水平”；</w:t>
      </w:r>
      <w:r w:rsidRPr="00FB4FD4">
        <w:rPr>
          <w:sz w:val="24"/>
        </w:rPr>
        <w:t>2017</w:t>
      </w:r>
      <w:r w:rsidRPr="00FB4FD4">
        <w:rPr>
          <w:rFonts w:hint="eastAsia"/>
          <w:sz w:val="24"/>
        </w:rPr>
        <w:t>年</w:t>
      </w:r>
      <w:r w:rsidRPr="00FB4FD4">
        <w:rPr>
          <w:sz w:val="24"/>
        </w:rPr>
        <w:t>1</w:t>
      </w:r>
      <w:r w:rsidRPr="00FB4FD4">
        <w:rPr>
          <w:rFonts w:hint="eastAsia"/>
          <w:sz w:val="24"/>
        </w:rPr>
        <w:t>月，教育部、财政部、国家发展改革委联合印发《统筹推进世界一流大学和一流学科建设实施办法（暂行）》，强调“集聚优势资源，加快高水平大学和一流学科建设”；</w:t>
      </w:r>
      <w:r w:rsidRPr="00FB4FD4">
        <w:rPr>
          <w:sz w:val="24"/>
        </w:rPr>
        <w:t>2017</w:t>
      </w:r>
      <w:r w:rsidRPr="00FB4FD4">
        <w:rPr>
          <w:rFonts w:hint="eastAsia"/>
          <w:sz w:val="24"/>
        </w:rPr>
        <w:t>年</w:t>
      </w:r>
      <w:r w:rsidRPr="00FB4FD4">
        <w:rPr>
          <w:sz w:val="24"/>
        </w:rPr>
        <w:t>2</w:t>
      </w:r>
      <w:r w:rsidRPr="00FB4FD4">
        <w:rPr>
          <w:rFonts w:hint="eastAsia"/>
          <w:sz w:val="24"/>
        </w:rPr>
        <w:t>月，《吉林省教育事业发展“十三五”规划》对“双高”建设做出全面规划，明确了建设目标与时间表；</w:t>
      </w:r>
      <w:r w:rsidRPr="00FB4FD4">
        <w:rPr>
          <w:sz w:val="24"/>
        </w:rPr>
        <w:t>2017</w:t>
      </w:r>
      <w:r w:rsidRPr="00FB4FD4">
        <w:rPr>
          <w:rFonts w:hint="eastAsia"/>
          <w:sz w:val="24"/>
        </w:rPr>
        <w:t>年</w:t>
      </w:r>
      <w:r w:rsidRPr="00FB4FD4">
        <w:rPr>
          <w:sz w:val="24"/>
        </w:rPr>
        <w:t>8</w:t>
      </w:r>
      <w:r w:rsidRPr="00FB4FD4">
        <w:rPr>
          <w:rFonts w:hint="eastAsia"/>
          <w:sz w:val="24"/>
        </w:rPr>
        <w:t>月，《吉林省统筹推进高水平大学和高水平学科专业建设实施方案》颁布；</w:t>
      </w:r>
      <w:r w:rsidRPr="00FB4FD4">
        <w:rPr>
          <w:sz w:val="24"/>
        </w:rPr>
        <w:t>2018</w:t>
      </w:r>
      <w:r w:rsidRPr="00FB4FD4">
        <w:rPr>
          <w:rFonts w:hint="eastAsia"/>
          <w:sz w:val="24"/>
        </w:rPr>
        <w:t>年</w:t>
      </w:r>
      <w:r w:rsidRPr="00FB4FD4">
        <w:rPr>
          <w:sz w:val="24"/>
        </w:rPr>
        <w:t>8</w:t>
      </w:r>
      <w:r w:rsidRPr="00FB4FD4">
        <w:rPr>
          <w:rFonts w:hint="eastAsia"/>
          <w:sz w:val="24"/>
        </w:rPr>
        <w:t>月，印发《吉林省特色高水平大学、特色高水平学科专业建设项目实施方案》，这些强有力的国家</w:t>
      </w:r>
      <w:r w:rsidR="00A57178" w:rsidRPr="00FB4FD4">
        <w:rPr>
          <w:rFonts w:hint="eastAsia"/>
          <w:sz w:val="24"/>
        </w:rPr>
        <w:t>与省级</w:t>
      </w:r>
      <w:r w:rsidRPr="00FB4FD4">
        <w:rPr>
          <w:rFonts w:hint="eastAsia"/>
          <w:sz w:val="24"/>
        </w:rPr>
        <w:t>政策导向，指明了我省</w:t>
      </w:r>
      <w:r w:rsidR="00BC1DD7" w:rsidRPr="00FB4FD4">
        <w:rPr>
          <w:rFonts w:hint="eastAsia"/>
          <w:sz w:val="24"/>
        </w:rPr>
        <w:t>高校</w:t>
      </w:r>
      <w:r w:rsidRPr="00FB4FD4">
        <w:rPr>
          <w:rFonts w:hint="eastAsia"/>
          <w:sz w:val="24"/>
        </w:rPr>
        <w:t>走特色化高水平建设的发展之路。</w:t>
      </w:r>
    </w:p>
    <w:p w:rsidR="0010693F" w:rsidRPr="00FB4FD4" w:rsidRDefault="0010693F" w:rsidP="00FB4FD4">
      <w:pPr>
        <w:spacing w:line="400" w:lineRule="exact"/>
        <w:ind w:firstLineChars="200" w:firstLine="482"/>
        <w:rPr>
          <w:b/>
          <w:sz w:val="24"/>
        </w:rPr>
      </w:pPr>
      <w:r w:rsidRPr="00FB4FD4">
        <w:rPr>
          <w:rFonts w:hint="eastAsia"/>
          <w:b/>
          <w:sz w:val="24"/>
        </w:rPr>
        <w:t>四、关于高校特色化发展的路径</w:t>
      </w:r>
    </w:p>
    <w:p w:rsidR="0010693F" w:rsidRPr="00FB4FD4" w:rsidRDefault="0010693F" w:rsidP="00FB4FD4">
      <w:pPr>
        <w:spacing w:line="400" w:lineRule="exact"/>
        <w:ind w:firstLineChars="200" w:firstLine="480"/>
        <w:rPr>
          <w:sz w:val="24"/>
        </w:rPr>
      </w:pPr>
      <w:r w:rsidRPr="00FB4FD4">
        <w:rPr>
          <w:rFonts w:hint="eastAsia"/>
          <w:sz w:val="24"/>
        </w:rPr>
        <w:t>截止</w:t>
      </w:r>
      <w:r w:rsidRPr="00FB4FD4">
        <w:rPr>
          <w:sz w:val="24"/>
        </w:rPr>
        <w:t>2018</w:t>
      </w:r>
      <w:r w:rsidRPr="00FB4FD4">
        <w:rPr>
          <w:rFonts w:hint="eastAsia"/>
          <w:sz w:val="24"/>
        </w:rPr>
        <w:t>年，我省共有普通高校</w:t>
      </w:r>
      <w:r w:rsidRPr="00FB4FD4">
        <w:rPr>
          <w:sz w:val="24"/>
        </w:rPr>
        <w:t>62</w:t>
      </w:r>
      <w:r w:rsidRPr="00FB4FD4">
        <w:rPr>
          <w:rFonts w:hint="eastAsia"/>
          <w:sz w:val="24"/>
        </w:rPr>
        <w:t>所，其中，吉林大学、东北师范大学、延边大学入选</w:t>
      </w:r>
      <w:proofErr w:type="gramStart"/>
      <w:r w:rsidRPr="00FB4FD4">
        <w:rPr>
          <w:rFonts w:hint="eastAsia"/>
          <w:sz w:val="24"/>
        </w:rPr>
        <w:t>国家双</w:t>
      </w:r>
      <w:proofErr w:type="gramEnd"/>
      <w:r w:rsidRPr="00FB4FD4">
        <w:rPr>
          <w:rFonts w:hint="eastAsia"/>
          <w:sz w:val="24"/>
        </w:rPr>
        <w:t>一流建设梯队，进入条件“保障圈”。对于其他省属</w:t>
      </w:r>
      <w:r w:rsidRPr="00FB4FD4">
        <w:rPr>
          <w:sz w:val="24"/>
        </w:rPr>
        <w:t>59</w:t>
      </w:r>
      <w:r w:rsidRPr="00FB4FD4">
        <w:rPr>
          <w:rFonts w:hint="eastAsia"/>
          <w:sz w:val="24"/>
        </w:rPr>
        <w:t>所地方高等院校怎么办？怎样在维护稳定运行的同时，实现自我转型和特色化发展，如何在部分专业与学科领域做出成绩，形成局部的特色竞争力，逐步扩大成特色影响力，据此吸引社会的关注度和投入？这是摆在每一</w:t>
      </w:r>
      <w:r w:rsidR="00615989" w:rsidRPr="00FB4FD4">
        <w:rPr>
          <w:rFonts w:hint="eastAsia"/>
          <w:sz w:val="24"/>
        </w:rPr>
        <w:t>所高校</w:t>
      </w:r>
      <w:r w:rsidRPr="00FB4FD4">
        <w:rPr>
          <w:rFonts w:hint="eastAsia"/>
          <w:sz w:val="24"/>
        </w:rPr>
        <w:t>领导面前的重大问题。其实，全国各地各高校在改革开放中都做了大量的探索性工作，产生大量成功</w:t>
      </w:r>
      <w:r w:rsidR="00615989" w:rsidRPr="00FB4FD4">
        <w:rPr>
          <w:rFonts w:hint="eastAsia"/>
          <w:sz w:val="24"/>
        </w:rPr>
        <w:t>的</w:t>
      </w:r>
      <w:r w:rsidRPr="00FB4FD4">
        <w:rPr>
          <w:rFonts w:hint="eastAsia"/>
          <w:sz w:val="24"/>
        </w:rPr>
        <w:t>案例和失败的案例，事实上没有固定的成功套路可循，只有脚踏实地，敢闯敢试，敢为人先，走符合自己的路，干中学，学中改，改中创，</w:t>
      </w:r>
      <w:r w:rsidR="00615989" w:rsidRPr="00FB4FD4">
        <w:rPr>
          <w:rFonts w:hint="eastAsia"/>
          <w:sz w:val="24"/>
        </w:rPr>
        <w:t>才能</w:t>
      </w:r>
      <w:r w:rsidRPr="00FB4FD4">
        <w:rPr>
          <w:rFonts w:hint="eastAsia"/>
          <w:sz w:val="24"/>
        </w:rPr>
        <w:t>干出成果，</w:t>
      </w:r>
      <w:r w:rsidR="00BC1DD7" w:rsidRPr="00FB4FD4">
        <w:rPr>
          <w:rFonts w:hint="eastAsia"/>
          <w:sz w:val="24"/>
        </w:rPr>
        <w:t>聚拢</w:t>
      </w:r>
      <w:r w:rsidRPr="00FB4FD4">
        <w:rPr>
          <w:rFonts w:hint="eastAsia"/>
          <w:sz w:val="24"/>
        </w:rPr>
        <w:t>人才，打出士气。一句话，抓特色办学、抓特色学科专建设，就是抓到了高校发展的关键。此外，按照我国高校本科专业设置的体例，共分</w:t>
      </w:r>
      <w:r w:rsidRPr="00FB4FD4">
        <w:rPr>
          <w:sz w:val="24"/>
        </w:rPr>
        <w:t xml:space="preserve"> 13</w:t>
      </w:r>
      <w:r w:rsidRPr="00FB4FD4">
        <w:rPr>
          <w:rFonts w:hint="eastAsia"/>
          <w:sz w:val="24"/>
        </w:rPr>
        <w:t>个学科门类，下设</w:t>
      </w:r>
      <w:r w:rsidRPr="00FB4FD4">
        <w:rPr>
          <w:sz w:val="24"/>
        </w:rPr>
        <w:t>110</w:t>
      </w:r>
      <w:r w:rsidRPr="00FB4FD4">
        <w:rPr>
          <w:rFonts w:hint="eastAsia"/>
          <w:sz w:val="24"/>
        </w:rPr>
        <w:t>个一级学科，</w:t>
      </w:r>
      <w:r w:rsidRPr="00FB4FD4">
        <w:rPr>
          <w:sz w:val="24"/>
        </w:rPr>
        <w:t>375</w:t>
      </w:r>
      <w:r w:rsidRPr="00FB4FD4">
        <w:rPr>
          <w:rFonts w:hint="eastAsia"/>
          <w:sz w:val="24"/>
        </w:rPr>
        <w:t>个二级学科，显然，没有一所学校能将所有专业都囊括到自己的学科架构之中（</w:t>
      </w:r>
      <w:r w:rsidR="00BC1DD7" w:rsidRPr="00FB4FD4">
        <w:rPr>
          <w:rFonts w:hint="eastAsia"/>
          <w:sz w:val="24"/>
        </w:rPr>
        <w:t>虽然</w:t>
      </w:r>
      <w:r w:rsidRPr="00FB4FD4">
        <w:rPr>
          <w:rFonts w:hint="eastAsia"/>
          <w:sz w:val="24"/>
        </w:rPr>
        <w:t>吉林大学覆盖了</w:t>
      </w:r>
      <w:r w:rsidRPr="00FB4FD4">
        <w:rPr>
          <w:sz w:val="24"/>
        </w:rPr>
        <w:t>13</w:t>
      </w:r>
      <w:r w:rsidRPr="00FB4FD4">
        <w:rPr>
          <w:rFonts w:hint="eastAsia"/>
          <w:sz w:val="24"/>
        </w:rPr>
        <w:t>个学科门类，</w:t>
      </w:r>
      <w:r w:rsidR="00BC1DD7" w:rsidRPr="00FB4FD4">
        <w:rPr>
          <w:rFonts w:hint="eastAsia"/>
          <w:sz w:val="24"/>
        </w:rPr>
        <w:t>但也只设置了</w:t>
      </w:r>
      <w:r w:rsidRPr="00FB4FD4">
        <w:rPr>
          <w:sz w:val="24"/>
        </w:rPr>
        <w:t>129</w:t>
      </w:r>
      <w:r w:rsidRPr="00FB4FD4">
        <w:rPr>
          <w:rFonts w:hint="eastAsia"/>
          <w:sz w:val="24"/>
        </w:rPr>
        <w:t>个本科专业</w:t>
      </w:r>
      <w:r w:rsidR="00BC1DD7" w:rsidRPr="00FB4FD4">
        <w:rPr>
          <w:rFonts w:hint="eastAsia"/>
          <w:sz w:val="24"/>
        </w:rPr>
        <w:t>，约占专业总数的</w:t>
      </w:r>
      <w:r w:rsidR="00BC1DD7" w:rsidRPr="00FB4FD4">
        <w:rPr>
          <w:rFonts w:hint="eastAsia"/>
          <w:sz w:val="24"/>
        </w:rPr>
        <w:t>1/3</w:t>
      </w:r>
      <w:r w:rsidRPr="00FB4FD4">
        <w:rPr>
          <w:rFonts w:hint="eastAsia"/>
          <w:sz w:val="24"/>
        </w:rPr>
        <w:t>）</w:t>
      </w:r>
      <w:r w:rsidR="00A802F6" w:rsidRPr="00FB4FD4">
        <w:rPr>
          <w:rFonts w:hint="eastAsia"/>
          <w:sz w:val="24"/>
        </w:rPr>
        <w:t>。</w:t>
      </w:r>
      <w:r w:rsidRPr="00FB4FD4">
        <w:rPr>
          <w:rFonts w:hint="eastAsia"/>
          <w:sz w:val="24"/>
        </w:rPr>
        <w:t>在市场经济体制下，地方高校</w:t>
      </w:r>
      <w:r w:rsidR="00BC1DD7" w:rsidRPr="00FB4FD4">
        <w:rPr>
          <w:rFonts w:hint="eastAsia"/>
          <w:sz w:val="24"/>
        </w:rPr>
        <w:t>只有</w:t>
      </w:r>
      <w:r w:rsidRPr="00FB4FD4">
        <w:rPr>
          <w:rFonts w:hint="eastAsia"/>
          <w:sz w:val="24"/>
        </w:rPr>
        <w:t>坚持特色、有取有舍、趋利避害、量力而行、重点突破，</w:t>
      </w:r>
      <w:r w:rsidR="00F556E8" w:rsidRPr="00FB4FD4">
        <w:rPr>
          <w:rFonts w:hint="eastAsia"/>
          <w:sz w:val="24"/>
        </w:rPr>
        <w:t>才能</w:t>
      </w:r>
      <w:r w:rsidRPr="00FB4FD4">
        <w:rPr>
          <w:rFonts w:hint="eastAsia"/>
          <w:sz w:val="24"/>
        </w:rPr>
        <w:t>实现</w:t>
      </w:r>
      <w:r w:rsidR="00F556E8" w:rsidRPr="00FB4FD4">
        <w:rPr>
          <w:rFonts w:hint="eastAsia"/>
          <w:sz w:val="24"/>
        </w:rPr>
        <w:t>长久</w:t>
      </w:r>
      <w:r w:rsidRPr="00FB4FD4">
        <w:rPr>
          <w:rFonts w:hint="eastAsia"/>
          <w:sz w:val="24"/>
        </w:rPr>
        <w:t>发展。</w:t>
      </w:r>
    </w:p>
    <w:p w:rsidR="0010693F" w:rsidRPr="00FB4FD4" w:rsidRDefault="0010693F" w:rsidP="00FB4FD4">
      <w:pPr>
        <w:spacing w:line="400" w:lineRule="exact"/>
        <w:ind w:firstLineChars="200" w:firstLine="480"/>
        <w:rPr>
          <w:sz w:val="24"/>
        </w:rPr>
      </w:pPr>
      <w:r w:rsidRPr="00FB4FD4">
        <w:rPr>
          <w:rFonts w:ascii="楷体_GB2312" w:eastAsia="楷体_GB2312"/>
          <w:sz w:val="24"/>
        </w:rPr>
        <w:t>1.</w:t>
      </w:r>
      <w:r w:rsidRPr="00FB4FD4">
        <w:rPr>
          <w:rFonts w:ascii="楷体_GB2312" w:eastAsia="楷体_GB2312" w:hint="eastAsia"/>
          <w:sz w:val="24"/>
        </w:rPr>
        <w:t>特色学校的定位。</w:t>
      </w:r>
      <w:r w:rsidRPr="00FB4FD4">
        <w:rPr>
          <w:rFonts w:hint="eastAsia"/>
          <w:sz w:val="24"/>
        </w:rPr>
        <w:t>首先要避免盲目扩张同质化发展的问题。试想一个学校办了那么多年，经过几代人的努力，总是会给人留下一些印象，一些赖以存在的基础。任何一所高校，始终存在于同类学校的竞争背景下，要想发展就必须抓住机遇，在可选择发展</w:t>
      </w:r>
      <w:r w:rsidRPr="00FB4FD4">
        <w:rPr>
          <w:rFonts w:hint="eastAsia"/>
          <w:sz w:val="24"/>
        </w:rPr>
        <w:lastRenderedPageBreak/>
        <w:t>空间的前提下，依托自己的特色与优势，抓住社会需求的特殊点，掌握必要的领军人物，把各种要素结合到一起，</w:t>
      </w:r>
      <w:r w:rsidR="00123DB7" w:rsidRPr="00FB4FD4">
        <w:rPr>
          <w:rFonts w:hint="eastAsia"/>
          <w:sz w:val="24"/>
        </w:rPr>
        <w:t>就</w:t>
      </w:r>
      <w:r w:rsidRPr="00FB4FD4">
        <w:rPr>
          <w:rFonts w:hint="eastAsia"/>
          <w:sz w:val="24"/>
        </w:rPr>
        <w:t>有可能实现整体上的成功；一次成功对于一个学校就是一次历史跨越，我们身边不乏这样的例子。干这种事情，就是要</w:t>
      </w:r>
      <w:r w:rsidR="00123DB7" w:rsidRPr="00FB4FD4">
        <w:rPr>
          <w:rFonts w:hint="eastAsia"/>
          <w:sz w:val="24"/>
        </w:rPr>
        <w:t>“有眼光，有胸怀，会运筹，会办事”</w:t>
      </w:r>
      <w:r w:rsidRPr="00FB4FD4">
        <w:rPr>
          <w:rFonts w:hint="eastAsia"/>
          <w:sz w:val="24"/>
        </w:rPr>
        <w:t>。我</w:t>
      </w:r>
      <w:r w:rsidR="00123DB7" w:rsidRPr="00FB4FD4">
        <w:rPr>
          <w:rFonts w:hint="eastAsia"/>
          <w:sz w:val="24"/>
        </w:rPr>
        <w:t>认为</w:t>
      </w:r>
      <w:r w:rsidRPr="00FB4FD4">
        <w:rPr>
          <w:rFonts w:hint="eastAsia"/>
          <w:sz w:val="24"/>
        </w:rPr>
        <w:t>这四点是最重要的。有了好的整体定位，人才培养目标、课程设置、教学模式、实训实习、社会实践等问题</w:t>
      </w:r>
      <w:r w:rsidR="00123DB7" w:rsidRPr="00FB4FD4">
        <w:rPr>
          <w:rFonts w:hint="eastAsia"/>
          <w:sz w:val="24"/>
        </w:rPr>
        <w:t>才</w:t>
      </w:r>
      <w:r w:rsidRPr="00FB4FD4">
        <w:rPr>
          <w:rFonts w:hint="eastAsia"/>
          <w:sz w:val="24"/>
        </w:rPr>
        <w:t>会迎刃而解。</w:t>
      </w:r>
    </w:p>
    <w:p w:rsidR="0010693F" w:rsidRPr="00FB4FD4" w:rsidRDefault="0010693F" w:rsidP="00FB4FD4">
      <w:pPr>
        <w:spacing w:line="400" w:lineRule="exact"/>
        <w:ind w:firstLineChars="200" w:firstLine="480"/>
        <w:rPr>
          <w:sz w:val="24"/>
        </w:rPr>
      </w:pPr>
      <w:r w:rsidRPr="00FB4FD4">
        <w:rPr>
          <w:rFonts w:ascii="楷体_GB2312" w:eastAsia="楷体_GB2312"/>
          <w:sz w:val="24"/>
        </w:rPr>
        <w:t>2.</w:t>
      </w:r>
      <w:r w:rsidRPr="00FB4FD4">
        <w:rPr>
          <w:rFonts w:ascii="楷体_GB2312" w:eastAsia="楷体_GB2312" w:hint="eastAsia"/>
          <w:sz w:val="24"/>
        </w:rPr>
        <w:t>特色学科的定位。</w:t>
      </w:r>
      <w:r w:rsidRPr="00FB4FD4">
        <w:rPr>
          <w:rFonts w:ascii="宋体" w:hAnsi="宋体" w:hint="eastAsia"/>
          <w:sz w:val="24"/>
        </w:rPr>
        <w:t>社会认同与否，是一个学校名声、办学价值的最终体现。社会认同，是大众在大系统、大数据、媒体披露中形成的公众舆论。认同的层次包括可以接受、令人放心、值得崇敬等不同印象。所以，要认真研究</w:t>
      </w:r>
      <w:r w:rsidRPr="00FB4FD4">
        <w:rPr>
          <w:rFonts w:hint="eastAsia"/>
          <w:sz w:val="24"/>
        </w:rPr>
        <w:t>学科的设置和人才的培养目标，以及能够让公众认同的做法，并且不断给出有说服力的成果，以增强公众的信心和扩大学校的知名度。谁具有能够打造特色学科的本事？学校就要为谁创造条件，举全校之力帮扶</w:t>
      </w:r>
      <w:r w:rsidR="001835F6" w:rsidRPr="00FB4FD4">
        <w:rPr>
          <w:rFonts w:hint="eastAsia"/>
          <w:sz w:val="24"/>
        </w:rPr>
        <w:t>。</w:t>
      </w:r>
      <w:r w:rsidRPr="00FB4FD4">
        <w:rPr>
          <w:rFonts w:hint="eastAsia"/>
          <w:sz w:val="24"/>
        </w:rPr>
        <w:t>因此，定好位，选好人，保重点，不动摇，应当成为高校实施特色化战略的核心。在高校建设中，高校不要将所有的学科都</w:t>
      </w:r>
      <w:r w:rsidR="00061A70" w:rsidRPr="00FB4FD4">
        <w:rPr>
          <w:rFonts w:hint="eastAsia"/>
          <w:sz w:val="24"/>
        </w:rPr>
        <w:t>想象</w:t>
      </w:r>
      <w:r w:rsidRPr="00FB4FD4">
        <w:rPr>
          <w:rFonts w:hint="eastAsia"/>
          <w:sz w:val="24"/>
        </w:rPr>
        <w:t>成能够成为“一流学科”，更不要盲目开设学科、扩充学院，把战线铺长。今年</w:t>
      </w:r>
      <w:proofErr w:type="gramStart"/>
      <w:r w:rsidRPr="00FB4FD4">
        <w:rPr>
          <w:rFonts w:hint="eastAsia"/>
          <w:sz w:val="24"/>
        </w:rPr>
        <w:t>习主席</w:t>
      </w:r>
      <w:proofErr w:type="gramEnd"/>
      <w:r w:rsidRPr="00FB4FD4">
        <w:rPr>
          <w:rFonts w:hint="eastAsia"/>
          <w:sz w:val="24"/>
        </w:rPr>
        <w:t>视察了东北，在党中央国务院的关心下，吉林老工业基地振兴再次得到了国家政策的重要支持，比如，长春大型中心城市的发展、长吉一体化经济圈、东北科技成果转化实验区、吉林冰雪旅游生态示范区等等，这些大项目有多重利好，一些高校已经抓住了机遇，取得了初步成果。据媒体披露，未来一年吉林省各级政府将陆续出台各类发展规划，已披露的</w:t>
      </w:r>
      <w:r w:rsidRPr="00FB4FD4">
        <w:rPr>
          <w:sz w:val="24"/>
        </w:rPr>
        <w:t>20</w:t>
      </w:r>
      <w:r w:rsidRPr="00FB4FD4">
        <w:rPr>
          <w:rFonts w:hint="eastAsia"/>
          <w:sz w:val="24"/>
        </w:rPr>
        <w:t>多个项目涵盖一二三产业多个领域，这些项目落地都离不开与高校的合作，特别是需要大量的人才参与。然而，根据以往的经验，高校筛选合作项目必须慎之又慎，必须</w:t>
      </w:r>
      <w:r w:rsidR="001835F6" w:rsidRPr="00FB4FD4">
        <w:rPr>
          <w:rFonts w:hint="eastAsia"/>
          <w:sz w:val="24"/>
        </w:rPr>
        <w:t>组成专业谈判团队审慎评估。此外，高校</w:t>
      </w:r>
      <w:r w:rsidRPr="00FB4FD4">
        <w:rPr>
          <w:rFonts w:hint="eastAsia"/>
          <w:sz w:val="24"/>
        </w:rPr>
        <w:t>需要撇开传统观念束缚，既要依托区域优势，又不要拘泥于地方上的考虑，眼界要放在全国的大棋盘上定位。除了应尽的社会责任，凡是对学校特色建设不利、投入产出比不高的事情建议不做或缓行。</w:t>
      </w:r>
    </w:p>
    <w:p w:rsidR="0010693F" w:rsidRPr="00FB4FD4" w:rsidRDefault="0010693F" w:rsidP="00FB4FD4">
      <w:pPr>
        <w:spacing w:line="400" w:lineRule="exact"/>
        <w:ind w:firstLineChars="200" w:firstLine="480"/>
        <w:rPr>
          <w:sz w:val="24"/>
        </w:rPr>
      </w:pPr>
      <w:r w:rsidRPr="00FB4FD4">
        <w:rPr>
          <w:rFonts w:ascii="楷体_GB2312" w:eastAsia="楷体_GB2312"/>
          <w:sz w:val="24"/>
        </w:rPr>
        <w:t>3.</w:t>
      </w:r>
      <w:r w:rsidRPr="00FB4FD4">
        <w:rPr>
          <w:rFonts w:ascii="楷体_GB2312" w:eastAsia="楷体_GB2312" w:hint="eastAsia"/>
          <w:sz w:val="24"/>
        </w:rPr>
        <w:t>特色学科带头人的定位。</w:t>
      </w:r>
      <w:r w:rsidRPr="00FB4FD4">
        <w:rPr>
          <w:rFonts w:hint="eastAsia"/>
          <w:sz w:val="24"/>
        </w:rPr>
        <w:t>建</w:t>
      </w:r>
      <w:r w:rsidR="00D0509F" w:rsidRPr="00FB4FD4">
        <w:rPr>
          <w:rFonts w:hint="eastAsia"/>
          <w:sz w:val="24"/>
        </w:rPr>
        <w:t>设</w:t>
      </w:r>
      <w:r w:rsidRPr="00FB4FD4">
        <w:rPr>
          <w:rFonts w:hint="eastAsia"/>
          <w:sz w:val="24"/>
        </w:rPr>
        <w:t>一所成功的有特色</w:t>
      </w:r>
      <w:r w:rsidR="00D0509F" w:rsidRPr="00FB4FD4">
        <w:rPr>
          <w:rFonts w:hint="eastAsia"/>
          <w:sz w:val="24"/>
        </w:rPr>
        <w:t>的</w:t>
      </w:r>
      <w:r w:rsidRPr="00FB4FD4">
        <w:rPr>
          <w:rFonts w:hint="eastAsia"/>
          <w:sz w:val="24"/>
        </w:rPr>
        <w:t>高校，离不开高质量、高素质、相对稳定的师资力量作保障。在当前社会背景下，找人、选人、用人、留人都是领导最重要、最头疼的事儿。哪个学校办好了，肯定是“人事儿”整明白了。道理不用多说，学校要安排专人研究</w:t>
      </w:r>
      <w:r w:rsidR="00D0509F" w:rsidRPr="00FB4FD4">
        <w:rPr>
          <w:rFonts w:hint="eastAsia"/>
          <w:sz w:val="24"/>
        </w:rPr>
        <w:t>、</w:t>
      </w:r>
      <w:r w:rsidRPr="00FB4FD4">
        <w:rPr>
          <w:rFonts w:hint="eastAsia"/>
          <w:sz w:val="24"/>
        </w:rPr>
        <w:t>利用好国家和省</w:t>
      </w:r>
      <w:r w:rsidR="00D0509F" w:rsidRPr="00FB4FD4">
        <w:rPr>
          <w:rFonts w:hint="eastAsia"/>
          <w:sz w:val="24"/>
        </w:rPr>
        <w:t>里</w:t>
      </w:r>
      <w:r w:rsidRPr="00FB4FD4">
        <w:rPr>
          <w:rFonts w:hint="eastAsia"/>
          <w:sz w:val="24"/>
        </w:rPr>
        <w:t>的优惠政策，帮助这些优秀人才争取项目、获得学衔与学术称号，对德才兼备的教师，要树立为学习的标杆，帮助他们解决配偶工作、住房、子女入托入学等家庭问题，</w:t>
      </w:r>
      <w:r w:rsidR="00D0509F" w:rsidRPr="00FB4FD4">
        <w:rPr>
          <w:rFonts w:hint="eastAsia"/>
          <w:sz w:val="24"/>
        </w:rPr>
        <w:t>使其可以静下来</w:t>
      </w:r>
      <w:r w:rsidR="00061A70" w:rsidRPr="00FB4FD4">
        <w:rPr>
          <w:rFonts w:hint="eastAsia"/>
          <w:sz w:val="24"/>
        </w:rPr>
        <w:t>安心</w:t>
      </w:r>
      <w:r w:rsidR="00D0509F" w:rsidRPr="00FB4FD4">
        <w:rPr>
          <w:rFonts w:hint="eastAsia"/>
          <w:sz w:val="24"/>
        </w:rPr>
        <w:t>工作</w:t>
      </w:r>
      <w:r w:rsidRPr="00FB4FD4">
        <w:rPr>
          <w:rFonts w:hint="eastAsia"/>
          <w:sz w:val="24"/>
        </w:rPr>
        <w:t>，</w:t>
      </w:r>
      <w:r w:rsidR="00061A70" w:rsidRPr="00FB4FD4">
        <w:rPr>
          <w:rFonts w:hint="eastAsia"/>
          <w:sz w:val="24"/>
        </w:rPr>
        <w:t>同时我们也要保证人走</w:t>
      </w:r>
      <w:r w:rsidRPr="00FB4FD4">
        <w:rPr>
          <w:rFonts w:hint="eastAsia"/>
          <w:sz w:val="24"/>
        </w:rPr>
        <w:t>茶不凉。长此下去，必然会形成一所高校爱才用才、尊师重教的文化氛围。</w:t>
      </w:r>
    </w:p>
    <w:p w:rsidR="0010693F" w:rsidRPr="00FB4FD4" w:rsidRDefault="0010693F" w:rsidP="00FB4FD4">
      <w:pPr>
        <w:spacing w:line="400" w:lineRule="exact"/>
        <w:ind w:firstLineChars="200" w:firstLine="482"/>
        <w:rPr>
          <w:rFonts w:ascii="新宋体" w:eastAsia="新宋体" w:hAnsi="新宋体"/>
          <w:b/>
          <w:sz w:val="24"/>
        </w:rPr>
      </w:pPr>
      <w:r w:rsidRPr="00FB4FD4">
        <w:rPr>
          <w:rFonts w:hint="eastAsia"/>
          <w:b/>
          <w:sz w:val="24"/>
        </w:rPr>
        <w:t>五、</w:t>
      </w:r>
      <w:r w:rsidRPr="00FB4FD4">
        <w:rPr>
          <w:rFonts w:ascii="新宋体" w:eastAsia="新宋体" w:hAnsi="新宋体" w:hint="eastAsia"/>
          <w:b/>
          <w:sz w:val="24"/>
        </w:rPr>
        <w:t>关于高教学会明年的工作</w:t>
      </w:r>
    </w:p>
    <w:p w:rsidR="0010693F" w:rsidRPr="00FB4FD4" w:rsidRDefault="0010693F" w:rsidP="00FB4FD4">
      <w:pPr>
        <w:spacing w:line="400" w:lineRule="exact"/>
        <w:rPr>
          <w:rFonts w:ascii="Calibri" w:hAnsi="Calibri"/>
          <w:sz w:val="24"/>
        </w:rPr>
      </w:pPr>
      <w:r w:rsidRPr="00FB4FD4">
        <w:rPr>
          <w:rFonts w:ascii="Calibri" w:hAnsi="Calibri" w:hint="eastAsia"/>
          <w:sz w:val="24"/>
        </w:rPr>
        <w:t xml:space="preserve">　　省高等教育学会作为群众性的学术组织，首要的任务是，认真组织学习、领会习近</w:t>
      </w:r>
      <w:proofErr w:type="gramStart"/>
      <w:r w:rsidRPr="00FB4FD4">
        <w:rPr>
          <w:rFonts w:ascii="Calibri" w:hAnsi="Calibri" w:hint="eastAsia"/>
          <w:sz w:val="24"/>
        </w:rPr>
        <w:t>平主席</w:t>
      </w:r>
      <w:proofErr w:type="gramEnd"/>
      <w:r w:rsidRPr="00FB4FD4">
        <w:rPr>
          <w:rFonts w:ascii="Calibri" w:hAnsi="Calibri" w:hint="eastAsia"/>
          <w:sz w:val="24"/>
        </w:rPr>
        <w:t>关于</w:t>
      </w:r>
      <w:r w:rsidR="00FE27BA" w:rsidRPr="00FB4FD4">
        <w:rPr>
          <w:rFonts w:ascii="Calibri" w:hAnsi="Calibri" w:hint="eastAsia"/>
          <w:sz w:val="24"/>
        </w:rPr>
        <w:t>立</w:t>
      </w:r>
      <w:r w:rsidRPr="00FB4FD4">
        <w:rPr>
          <w:rFonts w:ascii="Calibri" w:hAnsi="Calibri" w:hint="eastAsia"/>
          <w:sz w:val="24"/>
        </w:rPr>
        <w:t>德树人、培养中国特色社会主义事业合格接班人的教育思想和</w:t>
      </w:r>
      <w:r w:rsidR="00FE27BA" w:rsidRPr="00FB4FD4">
        <w:rPr>
          <w:rFonts w:ascii="Calibri" w:hAnsi="Calibri" w:hint="eastAsia"/>
          <w:sz w:val="24"/>
        </w:rPr>
        <w:t>相关</w:t>
      </w:r>
      <w:r w:rsidRPr="00FB4FD4">
        <w:rPr>
          <w:rFonts w:ascii="Calibri" w:hAnsi="Calibri" w:hint="eastAsia"/>
          <w:sz w:val="24"/>
        </w:rPr>
        <w:t>科学论断，用</w:t>
      </w:r>
      <w:r w:rsidR="00FE27BA" w:rsidRPr="00FB4FD4">
        <w:rPr>
          <w:rFonts w:ascii="Calibri" w:hAnsi="Calibri" w:hint="eastAsia"/>
          <w:sz w:val="24"/>
        </w:rPr>
        <w:t>以</w:t>
      </w:r>
      <w:r w:rsidRPr="00FB4FD4">
        <w:rPr>
          <w:rFonts w:ascii="Calibri" w:hAnsi="Calibri" w:hint="eastAsia"/>
          <w:sz w:val="24"/>
        </w:rPr>
        <w:t>指导高教</w:t>
      </w:r>
      <w:r w:rsidR="00FE27BA" w:rsidRPr="00FB4FD4">
        <w:rPr>
          <w:rFonts w:ascii="Calibri" w:hAnsi="Calibri" w:hint="eastAsia"/>
          <w:sz w:val="24"/>
        </w:rPr>
        <w:t>学会的</w:t>
      </w:r>
      <w:r w:rsidRPr="00FB4FD4">
        <w:rPr>
          <w:rFonts w:ascii="Calibri" w:hAnsi="Calibri" w:hint="eastAsia"/>
          <w:sz w:val="24"/>
        </w:rPr>
        <w:t>工作，努力为我省高等教育事业的改革发展贡献力量。</w:t>
      </w:r>
      <w:r w:rsidR="00FE27BA" w:rsidRPr="00FB4FD4">
        <w:rPr>
          <w:rFonts w:ascii="Calibri" w:hAnsi="Calibri" w:hint="eastAsia"/>
          <w:sz w:val="24"/>
        </w:rPr>
        <w:t>学会将</w:t>
      </w:r>
      <w:r w:rsidRPr="00FB4FD4">
        <w:rPr>
          <w:rFonts w:ascii="Calibri" w:hAnsi="Calibri" w:hint="eastAsia"/>
          <w:sz w:val="24"/>
        </w:rPr>
        <w:t>主要抓好三项工作：</w:t>
      </w:r>
    </w:p>
    <w:p w:rsidR="0010693F" w:rsidRPr="00FB4FD4" w:rsidRDefault="0010693F" w:rsidP="00FB4FD4">
      <w:pPr>
        <w:spacing w:line="400" w:lineRule="exact"/>
        <w:rPr>
          <w:rFonts w:ascii="Calibri" w:hAnsi="Calibri"/>
          <w:sz w:val="24"/>
        </w:rPr>
      </w:pPr>
      <w:r w:rsidRPr="00FB4FD4">
        <w:rPr>
          <w:rFonts w:ascii="Calibri" w:hAnsi="Calibri" w:hint="eastAsia"/>
          <w:sz w:val="24"/>
        </w:rPr>
        <w:t xml:space="preserve">　　</w:t>
      </w:r>
      <w:r w:rsidRPr="00FB4FD4">
        <w:rPr>
          <w:rFonts w:ascii="楷体_GB2312" w:eastAsia="楷体_GB2312" w:hAnsi="Calibri"/>
          <w:sz w:val="24"/>
        </w:rPr>
        <w:t>1.</w:t>
      </w:r>
      <w:r w:rsidRPr="00FB4FD4">
        <w:rPr>
          <w:rFonts w:ascii="楷体_GB2312" w:eastAsia="楷体_GB2312" w:hAnsi="Calibri" w:hint="eastAsia"/>
          <w:sz w:val="24"/>
        </w:rPr>
        <w:t>发挥平台与纽带作用，紧密团结会员单位，为我省高教战线提供全面服务。</w:t>
      </w:r>
      <w:r w:rsidR="005E2053" w:rsidRPr="00FB4FD4">
        <w:rPr>
          <w:rFonts w:ascii="Calibri" w:hAnsi="Calibri" w:hint="eastAsia"/>
          <w:sz w:val="24"/>
        </w:rPr>
        <w:t>高等教育学会一定要</w:t>
      </w:r>
      <w:r w:rsidRPr="00FB4FD4">
        <w:rPr>
          <w:rFonts w:ascii="Calibri" w:hAnsi="Calibri" w:hint="eastAsia"/>
          <w:sz w:val="24"/>
        </w:rPr>
        <w:t>坚持贯彻党的教育方针，坚持正确的办会方向、坚持服务于高校与政府的需求、坚持深入基层调查研究，坚持推出一批改革创新成果，坚持提炼问题和解决实</w:t>
      </w:r>
      <w:r w:rsidRPr="00FB4FD4">
        <w:rPr>
          <w:rFonts w:ascii="Calibri" w:hAnsi="Calibri" w:hint="eastAsia"/>
          <w:sz w:val="24"/>
        </w:rPr>
        <w:lastRenderedPageBreak/>
        <w:t>际问题的工作作风，把“六个坚持”作为工作的立足点和出发点。省教育厅已经围绕“高教强省”“双高建设”</w:t>
      </w:r>
      <w:r w:rsidR="00061A70" w:rsidRPr="00FB4FD4">
        <w:rPr>
          <w:rFonts w:ascii="Calibri" w:hAnsi="Calibri" w:hint="eastAsia"/>
          <w:sz w:val="24"/>
        </w:rPr>
        <w:t xml:space="preserve"> </w:t>
      </w:r>
      <w:r w:rsidRPr="00FB4FD4">
        <w:rPr>
          <w:rFonts w:ascii="Calibri" w:hAnsi="Calibri" w:hint="eastAsia"/>
          <w:sz w:val="24"/>
        </w:rPr>
        <w:t>“双特色建设”“师德建设”等项工作做了全面的部署，高教学会要找准自己的位置，抓好具体工作的落实。要通过激活智库、课题立项、筛选成果、评奖评优、组织学术会议等项工作，调动广大会员单位的积极性，凝聚高校校长、</w:t>
      </w:r>
      <w:r w:rsidR="005E2053" w:rsidRPr="00FB4FD4">
        <w:rPr>
          <w:rFonts w:ascii="Calibri" w:hAnsi="Calibri" w:hint="eastAsia"/>
          <w:sz w:val="24"/>
        </w:rPr>
        <w:t>中层领导</w:t>
      </w:r>
      <w:r w:rsidRPr="00FB4FD4">
        <w:rPr>
          <w:rFonts w:ascii="Calibri" w:hAnsi="Calibri" w:hint="eastAsia"/>
          <w:sz w:val="24"/>
        </w:rPr>
        <w:t>、教授、教师和高教研究工作者，包括社会志愿者的力量，发挥好学会这支队伍的创造性、战斗力和社会影响力，以优异的成果，不断推动我省高教战线的理论创新、管理创新和实践创新。不断提升学会服务于高等教育事业的水平。</w:t>
      </w:r>
    </w:p>
    <w:p w:rsidR="0010693F" w:rsidRPr="00FB4FD4" w:rsidRDefault="0010693F" w:rsidP="00FB4FD4">
      <w:pPr>
        <w:spacing w:line="400" w:lineRule="exact"/>
        <w:ind w:firstLineChars="190" w:firstLine="456"/>
        <w:rPr>
          <w:rFonts w:ascii="Calibri" w:hAnsi="Calibri"/>
          <w:sz w:val="24"/>
        </w:rPr>
      </w:pPr>
      <w:r w:rsidRPr="00FB4FD4">
        <w:rPr>
          <w:rFonts w:ascii="楷体_GB2312" w:eastAsia="楷体_GB2312" w:hAnsi="Calibri"/>
          <w:sz w:val="24"/>
        </w:rPr>
        <w:t>2.</w:t>
      </w:r>
      <w:r w:rsidRPr="00FB4FD4">
        <w:rPr>
          <w:rFonts w:ascii="楷体_GB2312" w:eastAsia="楷体_GB2312" w:hAnsi="Calibri" w:hint="eastAsia"/>
          <w:sz w:val="24"/>
        </w:rPr>
        <w:t>顺应政府职能转换改革，承接</w:t>
      </w:r>
      <w:proofErr w:type="gramStart"/>
      <w:r w:rsidRPr="00FB4FD4">
        <w:rPr>
          <w:rFonts w:ascii="楷体_GB2312" w:eastAsia="楷体_GB2312" w:hAnsi="Calibri" w:hint="eastAsia"/>
          <w:sz w:val="24"/>
        </w:rPr>
        <w:t>好</w:t>
      </w:r>
      <w:r w:rsidR="005E2053" w:rsidRPr="00FB4FD4">
        <w:rPr>
          <w:rFonts w:ascii="楷体_GB2312" w:eastAsia="楷体_GB2312" w:hAnsi="Calibri" w:hint="eastAsia"/>
          <w:sz w:val="24"/>
        </w:rPr>
        <w:t>主管</w:t>
      </w:r>
      <w:proofErr w:type="gramEnd"/>
      <w:r w:rsidRPr="00FB4FD4">
        <w:rPr>
          <w:rFonts w:ascii="楷体_GB2312" w:eastAsia="楷体_GB2312" w:hAnsi="Calibri" w:hint="eastAsia"/>
          <w:sz w:val="24"/>
        </w:rPr>
        <w:t>部门交办的工作，发挥“第三方”科学咨询决策机构的功能，以优质</w:t>
      </w:r>
      <w:proofErr w:type="gramStart"/>
      <w:r w:rsidRPr="00FB4FD4">
        <w:rPr>
          <w:rFonts w:ascii="楷体_GB2312" w:eastAsia="楷体_GB2312" w:hAnsi="Calibri" w:hint="eastAsia"/>
          <w:sz w:val="24"/>
        </w:rPr>
        <w:t>软实力</w:t>
      </w:r>
      <w:proofErr w:type="gramEnd"/>
      <w:r w:rsidRPr="00FB4FD4">
        <w:rPr>
          <w:rFonts w:ascii="楷体_GB2312" w:eastAsia="楷体_GB2312" w:hAnsi="Calibri" w:hint="eastAsia"/>
          <w:sz w:val="24"/>
        </w:rPr>
        <w:t>开拓高教学会的工作空间。</w:t>
      </w:r>
      <w:r w:rsidRPr="00FB4FD4">
        <w:rPr>
          <w:rFonts w:ascii="Calibri" w:hAnsi="Calibri" w:hint="eastAsia"/>
          <w:sz w:val="24"/>
        </w:rPr>
        <w:t>近年来，学会一直在加强政策宣传贯彻工作和项目咨询评估工作，这些工作在提升高教科学研究水平的同时，也为学会积累了许多经验，锻炼了一支队伍，培育了一批新人。高教学会已经具备</w:t>
      </w:r>
      <w:r w:rsidR="005E2053" w:rsidRPr="00FB4FD4">
        <w:rPr>
          <w:rFonts w:ascii="Calibri" w:hAnsi="Calibri" w:hint="eastAsia"/>
          <w:sz w:val="24"/>
        </w:rPr>
        <w:t>了</w:t>
      </w:r>
      <w:r w:rsidRPr="00FB4FD4">
        <w:rPr>
          <w:rFonts w:ascii="Calibri" w:hAnsi="Calibri" w:hint="eastAsia"/>
          <w:sz w:val="24"/>
        </w:rPr>
        <w:t>运用第三</w:t>
      </w:r>
      <w:proofErr w:type="gramStart"/>
      <w:r w:rsidRPr="00FB4FD4">
        <w:rPr>
          <w:rFonts w:ascii="Calibri" w:hAnsi="Calibri" w:hint="eastAsia"/>
          <w:sz w:val="24"/>
        </w:rPr>
        <w:t>方客观</w:t>
      </w:r>
      <w:proofErr w:type="gramEnd"/>
      <w:r w:rsidRPr="00FB4FD4">
        <w:rPr>
          <w:rFonts w:ascii="Calibri" w:hAnsi="Calibri" w:hint="eastAsia"/>
          <w:sz w:val="24"/>
        </w:rPr>
        <w:t>视角承接有关高等教育理论研究、政策研究、项目评估和行业咨询服务等智库分析评估工作。我们要在实践中进一步加强特色化高等学校建设的理论研究和实践研究，以咨询、评估、协同科研等形式推进一些战略性、基础性、预测性研究项目的深入，不断提高学会服务的针对性</w:t>
      </w:r>
      <w:r w:rsidR="00FC5C33" w:rsidRPr="00FB4FD4">
        <w:rPr>
          <w:rFonts w:ascii="Calibri" w:hAnsi="Calibri" w:hint="eastAsia"/>
          <w:sz w:val="24"/>
        </w:rPr>
        <w:t>、</w:t>
      </w:r>
      <w:r w:rsidRPr="00FB4FD4">
        <w:rPr>
          <w:rFonts w:ascii="Calibri" w:hAnsi="Calibri" w:hint="eastAsia"/>
          <w:sz w:val="24"/>
        </w:rPr>
        <w:t>实效性。明年要专注于特色化发展问题，着力于拿出一批有分量的调研工作报告和科研成果。</w:t>
      </w:r>
    </w:p>
    <w:p w:rsidR="0010693F" w:rsidRPr="00FB4FD4" w:rsidRDefault="0010693F" w:rsidP="00FB4FD4">
      <w:pPr>
        <w:spacing w:line="400" w:lineRule="exact"/>
        <w:ind w:firstLineChars="190" w:firstLine="456"/>
        <w:rPr>
          <w:rFonts w:ascii="Calibri" w:hAnsi="Calibri"/>
          <w:sz w:val="24"/>
        </w:rPr>
      </w:pPr>
      <w:r w:rsidRPr="00FB4FD4">
        <w:rPr>
          <w:rFonts w:ascii="楷体_GB2312" w:eastAsia="楷体_GB2312" w:hAnsi="Calibri"/>
          <w:sz w:val="24"/>
        </w:rPr>
        <w:t>3.</w:t>
      </w:r>
      <w:r w:rsidRPr="00FB4FD4">
        <w:rPr>
          <w:rFonts w:ascii="楷体_GB2312" w:eastAsia="楷体_GB2312" w:hAnsi="Calibri" w:hint="eastAsia"/>
          <w:sz w:val="24"/>
        </w:rPr>
        <w:t>保持</w:t>
      </w:r>
      <w:smartTag w:uri="urn:schemas-microsoft-com:office:smarttags" w:element="chmetcnv">
        <w:smartTagPr>
          <w:attr w:name="UnitName" w:val="a"/>
          <w:attr w:name="SourceValue" w:val="5"/>
          <w:attr w:name="HasSpace" w:val="False"/>
          <w:attr w:name="Negative" w:val="False"/>
          <w:attr w:name="NumberType" w:val="1"/>
          <w:attr w:name="TCSC" w:val="0"/>
        </w:smartTagPr>
        <w:r w:rsidRPr="00FB4FD4">
          <w:rPr>
            <w:rFonts w:ascii="楷体_GB2312" w:eastAsia="楷体_GB2312" w:hAnsi="Calibri"/>
            <w:sz w:val="24"/>
          </w:rPr>
          <w:t>5A</w:t>
        </w:r>
      </w:smartTag>
      <w:r w:rsidRPr="00FB4FD4">
        <w:rPr>
          <w:rFonts w:ascii="楷体_GB2312" w:eastAsia="楷体_GB2312" w:hAnsi="Calibri" w:hint="eastAsia"/>
          <w:sz w:val="24"/>
        </w:rPr>
        <w:t>级社团组织的高标准，以优质服务把高教学会办成高质量的一流</w:t>
      </w:r>
      <w:r w:rsidR="002C7ABC" w:rsidRPr="00FB4FD4">
        <w:rPr>
          <w:rFonts w:ascii="楷体_GB2312" w:eastAsia="楷体_GB2312" w:hAnsi="Calibri" w:hint="eastAsia"/>
          <w:sz w:val="24"/>
        </w:rPr>
        <w:t>的学术团体</w:t>
      </w:r>
      <w:r w:rsidRPr="00FB4FD4">
        <w:rPr>
          <w:rFonts w:ascii="楷体_GB2312" w:eastAsia="楷体_GB2312" w:hAnsi="Calibri" w:hint="eastAsia"/>
          <w:sz w:val="24"/>
        </w:rPr>
        <w:t>。</w:t>
      </w:r>
      <w:r w:rsidRPr="00FB4FD4">
        <w:rPr>
          <w:rFonts w:ascii="Calibri" w:hAnsi="Calibri" w:hint="eastAsia"/>
          <w:sz w:val="24"/>
        </w:rPr>
        <w:t>中国高教学会</w:t>
      </w:r>
      <w:r w:rsidRPr="00FB4FD4">
        <w:rPr>
          <w:rFonts w:ascii="Calibri" w:hAnsi="Calibri"/>
          <w:sz w:val="24"/>
        </w:rPr>
        <w:t>2018</w:t>
      </w:r>
      <w:r w:rsidRPr="00FB4FD4">
        <w:rPr>
          <w:rFonts w:ascii="Calibri" w:hAnsi="Calibri" w:hint="eastAsia"/>
          <w:sz w:val="24"/>
        </w:rPr>
        <w:t>年换届后采取了一系列的改革措施，力度很大，成绩斐然，得到了部里的认同和高等教育战线的赞誉。我们要努力学习，紧跟形势，积极探索新时期学术团体如何开展工作，如何创新服务内容与方式，如何提升学会的服务质量与服务温度，如何把省高教学会建成具有强大会员凝聚力、学术评价影响力、社会充分认同的现代学术性社团等一系列重要问题。高教学会要坚持开放办会，积极探索有利于教育事业</w:t>
      </w:r>
      <w:r w:rsidR="00FC5C33" w:rsidRPr="00FB4FD4">
        <w:rPr>
          <w:rFonts w:ascii="Calibri" w:hAnsi="Calibri" w:hint="eastAsia"/>
          <w:sz w:val="24"/>
        </w:rPr>
        <w:t>发展</w:t>
      </w:r>
      <w:r w:rsidRPr="00FB4FD4">
        <w:rPr>
          <w:rFonts w:ascii="Calibri" w:hAnsi="Calibri" w:hint="eastAsia"/>
          <w:sz w:val="24"/>
        </w:rPr>
        <w:t>的学会组织体制、运行机制和活动方式，营造以德树人、科学公正、学术民主的先进友好的文化氛围，不断提升</w:t>
      </w:r>
      <w:r w:rsidR="00FC5C33" w:rsidRPr="00FB4FD4">
        <w:rPr>
          <w:rFonts w:ascii="Calibri" w:hAnsi="Calibri" w:hint="eastAsia"/>
          <w:sz w:val="24"/>
        </w:rPr>
        <w:t>凝练</w:t>
      </w:r>
      <w:r w:rsidRPr="00FB4FD4">
        <w:rPr>
          <w:rFonts w:ascii="Calibri" w:hAnsi="Calibri" w:hint="eastAsia"/>
          <w:sz w:val="24"/>
        </w:rPr>
        <w:t>问题、解决问题的能力，为吉林省高校的特色化发展贡献力量。</w:t>
      </w:r>
    </w:p>
    <w:p w:rsidR="0010693F" w:rsidRPr="00FB4FD4" w:rsidRDefault="0010693F" w:rsidP="00FB4FD4">
      <w:pPr>
        <w:spacing w:line="400" w:lineRule="exact"/>
        <w:ind w:firstLineChars="190" w:firstLine="456"/>
        <w:rPr>
          <w:rFonts w:ascii="Calibri" w:hAnsi="Calibri"/>
          <w:sz w:val="24"/>
        </w:rPr>
      </w:pPr>
      <w:r w:rsidRPr="00FB4FD4">
        <w:rPr>
          <w:rFonts w:ascii="Calibri" w:hAnsi="Calibri" w:hint="eastAsia"/>
          <w:sz w:val="24"/>
        </w:rPr>
        <w:t>谢谢大家。顺致新年的诚挚问候。</w:t>
      </w:r>
    </w:p>
    <w:sectPr w:rsidR="0010693F" w:rsidRPr="00FB4FD4" w:rsidSect="00FB4FD4">
      <w:headerReference w:type="even" r:id="rId7"/>
      <w:headerReference w:type="default" r:id="rId8"/>
      <w:footerReference w:type="even" r:id="rId9"/>
      <w:footerReference w:type="default" r:id="rId10"/>
      <w:headerReference w:type="first" r:id="rId11"/>
      <w:footerReference w:type="first" r:id="rId12"/>
      <w:pgSz w:w="11906" w:h="16838"/>
      <w:pgMar w:top="962" w:right="1274" w:bottom="993" w:left="1418" w:header="567" w:footer="751"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0D2F" w:rsidRDefault="001D0D2F" w:rsidP="00CD0C4C">
      <w:r>
        <w:separator/>
      </w:r>
    </w:p>
  </w:endnote>
  <w:endnote w:type="continuationSeparator" w:id="0">
    <w:p w:rsidR="001D0D2F" w:rsidRDefault="001D0D2F" w:rsidP="00CD0C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Verdana">
    <w:panose1 w:val="020B0604030504040204"/>
    <w:charset w:val="00"/>
    <w:family w:val="swiss"/>
    <w:pitch w:val="variable"/>
    <w:sig w:usb0="20000287" w:usb1="00000000" w:usb2="00000000" w:usb3="00000000" w:csb0="0000019F" w:csb1="00000000"/>
  </w:font>
  <w:font w:name="楷体_GB2312">
    <w:altName w:val="楷体"/>
    <w:panose1 w:val="02010609030101010101"/>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新宋体">
    <w:panose1 w:val="02010609030101010101"/>
    <w:charset w:val="86"/>
    <w:family w:val="modern"/>
    <w:pitch w:val="fixed"/>
    <w:sig w:usb0="00000003" w:usb1="080E0000" w:usb2="00000010"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479F" w:rsidRDefault="0080479F">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479F" w:rsidRDefault="0080479F">
    <w:pPr>
      <w:pStyle w:val="a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479F" w:rsidRDefault="0080479F">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0D2F" w:rsidRDefault="001D0D2F" w:rsidP="00CD0C4C">
      <w:r>
        <w:separator/>
      </w:r>
    </w:p>
  </w:footnote>
  <w:footnote w:type="continuationSeparator" w:id="0">
    <w:p w:rsidR="001D0D2F" w:rsidRDefault="001D0D2F" w:rsidP="00CD0C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479F" w:rsidRDefault="0080479F">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693F" w:rsidRDefault="0010693F" w:rsidP="0080479F">
    <w:pPr>
      <w:pStyle w:val="a3"/>
      <w:pBdr>
        <w:bottom w:val="none" w:sz="0" w:space="0"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479F" w:rsidRDefault="0080479F">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640F"/>
    <w:rsid w:val="000109D1"/>
    <w:rsid w:val="00014723"/>
    <w:rsid w:val="00016814"/>
    <w:rsid w:val="00023A4F"/>
    <w:rsid w:val="000473AC"/>
    <w:rsid w:val="00061A70"/>
    <w:rsid w:val="000879C4"/>
    <w:rsid w:val="00093FB0"/>
    <w:rsid w:val="000B57C0"/>
    <w:rsid w:val="000F3B85"/>
    <w:rsid w:val="0010693F"/>
    <w:rsid w:val="00123DB7"/>
    <w:rsid w:val="00126B99"/>
    <w:rsid w:val="00127626"/>
    <w:rsid w:val="00144033"/>
    <w:rsid w:val="001442C2"/>
    <w:rsid w:val="001633B4"/>
    <w:rsid w:val="001835F6"/>
    <w:rsid w:val="001A0EDF"/>
    <w:rsid w:val="001B5A6A"/>
    <w:rsid w:val="001D0D2F"/>
    <w:rsid w:val="00217567"/>
    <w:rsid w:val="002354F3"/>
    <w:rsid w:val="00245529"/>
    <w:rsid w:val="00257C20"/>
    <w:rsid w:val="00276F34"/>
    <w:rsid w:val="002865FB"/>
    <w:rsid w:val="00297BA7"/>
    <w:rsid w:val="002A4888"/>
    <w:rsid w:val="002C760C"/>
    <w:rsid w:val="002C7ABC"/>
    <w:rsid w:val="002E01D9"/>
    <w:rsid w:val="002E12C7"/>
    <w:rsid w:val="002F20ED"/>
    <w:rsid w:val="002F27A7"/>
    <w:rsid w:val="00313080"/>
    <w:rsid w:val="00327245"/>
    <w:rsid w:val="003575C2"/>
    <w:rsid w:val="0037302C"/>
    <w:rsid w:val="003C037A"/>
    <w:rsid w:val="003D16F5"/>
    <w:rsid w:val="003F2EF3"/>
    <w:rsid w:val="00404DEE"/>
    <w:rsid w:val="00405F59"/>
    <w:rsid w:val="00413D23"/>
    <w:rsid w:val="00414E96"/>
    <w:rsid w:val="004272A5"/>
    <w:rsid w:val="004327EE"/>
    <w:rsid w:val="00455D53"/>
    <w:rsid w:val="0046115B"/>
    <w:rsid w:val="00464EAF"/>
    <w:rsid w:val="00465BC9"/>
    <w:rsid w:val="00465D62"/>
    <w:rsid w:val="00476C35"/>
    <w:rsid w:val="00477F8C"/>
    <w:rsid w:val="004A5C9F"/>
    <w:rsid w:val="004B2C1E"/>
    <w:rsid w:val="004D36EE"/>
    <w:rsid w:val="00533E72"/>
    <w:rsid w:val="00560EC8"/>
    <w:rsid w:val="00572F41"/>
    <w:rsid w:val="00585CB3"/>
    <w:rsid w:val="005E2053"/>
    <w:rsid w:val="005E4888"/>
    <w:rsid w:val="005E4E03"/>
    <w:rsid w:val="005F79FB"/>
    <w:rsid w:val="00615989"/>
    <w:rsid w:val="00622757"/>
    <w:rsid w:val="00627637"/>
    <w:rsid w:val="00637A62"/>
    <w:rsid w:val="00660B6E"/>
    <w:rsid w:val="006A1864"/>
    <w:rsid w:val="006A37E0"/>
    <w:rsid w:val="006E4DAC"/>
    <w:rsid w:val="0071173C"/>
    <w:rsid w:val="007129F9"/>
    <w:rsid w:val="00715302"/>
    <w:rsid w:val="0071655A"/>
    <w:rsid w:val="00731B25"/>
    <w:rsid w:val="00753157"/>
    <w:rsid w:val="00777D92"/>
    <w:rsid w:val="00782BF1"/>
    <w:rsid w:val="00787839"/>
    <w:rsid w:val="00793DF1"/>
    <w:rsid w:val="007A0B5E"/>
    <w:rsid w:val="007A585E"/>
    <w:rsid w:val="007F07DF"/>
    <w:rsid w:val="007F1BB8"/>
    <w:rsid w:val="0080479F"/>
    <w:rsid w:val="00811A76"/>
    <w:rsid w:val="00821CEB"/>
    <w:rsid w:val="008261A0"/>
    <w:rsid w:val="00832382"/>
    <w:rsid w:val="0083604F"/>
    <w:rsid w:val="00842F77"/>
    <w:rsid w:val="00845CF8"/>
    <w:rsid w:val="00876AF9"/>
    <w:rsid w:val="008835C3"/>
    <w:rsid w:val="0088638F"/>
    <w:rsid w:val="008978E6"/>
    <w:rsid w:val="008A0B94"/>
    <w:rsid w:val="008B0349"/>
    <w:rsid w:val="0090061D"/>
    <w:rsid w:val="009150FF"/>
    <w:rsid w:val="00973D57"/>
    <w:rsid w:val="00974FF6"/>
    <w:rsid w:val="00975311"/>
    <w:rsid w:val="00993791"/>
    <w:rsid w:val="009A7BD7"/>
    <w:rsid w:val="009C1437"/>
    <w:rsid w:val="009C6CB8"/>
    <w:rsid w:val="00A0008E"/>
    <w:rsid w:val="00A04935"/>
    <w:rsid w:val="00A1215C"/>
    <w:rsid w:val="00A46060"/>
    <w:rsid w:val="00A471FB"/>
    <w:rsid w:val="00A57178"/>
    <w:rsid w:val="00A57690"/>
    <w:rsid w:val="00A802F6"/>
    <w:rsid w:val="00A80894"/>
    <w:rsid w:val="00A855CC"/>
    <w:rsid w:val="00A9155D"/>
    <w:rsid w:val="00A91BD2"/>
    <w:rsid w:val="00AA6FF3"/>
    <w:rsid w:val="00AA77D8"/>
    <w:rsid w:val="00AB4C31"/>
    <w:rsid w:val="00AC0052"/>
    <w:rsid w:val="00AC00A7"/>
    <w:rsid w:val="00AE38DD"/>
    <w:rsid w:val="00AE4A50"/>
    <w:rsid w:val="00B209FF"/>
    <w:rsid w:val="00B3640F"/>
    <w:rsid w:val="00B4382B"/>
    <w:rsid w:val="00B81F12"/>
    <w:rsid w:val="00B85F1C"/>
    <w:rsid w:val="00B879B1"/>
    <w:rsid w:val="00B91863"/>
    <w:rsid w:val="00B9319B"/>
    <w:rsid w:val="00BA2250"/>
    <w:rsid w:val="00BA4484"/>
    <w:rsid w:val="00BA5360"/>
    <w:rsid w:val="00BC1DD7"/>
    <w:rsid w:val="00BC4DD2"/>
    <w:rsid w:val="00BD16BC"/>
    <w:rsid w:val="00BE1AB4"/>
    <w:rsid w:val="00BE1B6C"/>
    <w:rsid w:val="00BE4E03"/>
    <w:rsid w:val="00BF528E"/>
    <w:rsid w:val="00BF7E25"/>
    <w:rsid w:val="00C02284"/>
    <w:rsid w:val="00C114D0"/>
    <w:rsid w:val="00C25E21"/>
    <w:rsid w:val="00C31698"/>
    <w:rsid w:val="00C3409C"/>
    <w:rsid w:val="00C35DB2"/>
    <w:rsid w:val="00C50DD4"/>
    <w:rsid w:val="00C518CB"/>
    <w:rsid w:val="00C76312"/>
    <w:rsid w:val="00C92800"/>
    <w:rsid w:val="00C92B68"/>
    <w:rsid w:val="00CB2768"/>
    <w:rsid w:val="00CC25CF"/>
    <w:rsid w:val="00CD0C4C"/>
    <w:rsid w:val="00CD0E41"/>
    <w:rsid w:val="00CD1E3F"/>
    <w:rsid w:val="00D01D91"/>
    <w:rsid w:val="00D0509F"/>
    <w:rsid w:val="00D434E7"/>
    <w:rsid w:val="00D522A3"/>
    <w:rsid w:val="00D91C12"/>
    <w:rsid w:val="00D940C6"/>
    <w:rsid w:val="00DA279A"/>
    <w:rsid w:val="00DB5D7C"/>
    <w:rsid w:val="00DB6568"/>
    <w:rsid w:val="00DC3037"/>
    <w:rsid w:val="00DC7988"/>
    <w:rsid w:val="00DE1C7D"/>
    <w:rsid w:val="00E032A1"/>
    <w:rsid w:val="00E23020"/>
    <w:rsid w:val="00E27D68"/>
    <w:rsid w:val="00E35B95"/>
    <w:rsid w:val="00E409B7"/>
    <w:rsid w:val="00E53F38"/>
    <w:rsid w:val="00E80300"/>
    <w:rsid w:val="00ED78EC"/>
    <w:rsid w:val="00F061BA"/>
    <w:rsid w:val="00F24CEC"/>
    <w:rsid w:val="00F317B2"/>
    <w:rsid w:val="00F50819"/>
    <w:rsid w:val="00F556E8"/>
    <w:rsid w:val="00F65F26"/>
    <w:rsid w:val="00F96A14"/>
    <w:rsid w:val="00F96B3D"/>
    <w:rsid w:val="00FB4FD4"/>
    <w:rsid w:val="00FC0C46"/>
    <w:rsid w:val="00FC5C33"/>
    <w:rsid w:val="00FE27BA"/>
    <w:rsid w:val="00FE2997"/>
    <w:rsid w:val="00FE31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metcnv"/>
  <w:smartTagType w:namespaceuri="urn:schemas-microsoft-com:office:smarttags" w:name="chsdat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640F"/>
    <w:pPr>
      <w:widowControl w:val="0"/>
      <w:jc w:val="both"/>
    </w:pPr>
    <w:rPr>
      <w:rFonts w:ascii="Times New Roman" w:hAnsi="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rsid w:val="00CD0C4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locked/>
    <w:rsid w:val="00CD0C4C"/>
    <w:rPr>
      <w:rFonts w:ascii="Times New Roman" w:eastAsia="宋体" w:hAnsi="Times New Roman" w:cs="Times New Roman"/>
      <w:sz w:val="18"/>
      <w:szCs w:val="18"/>
    </w:rPr>
  </w:style>
  <w:style w:type="paragraph" w:styleId="a4">
    <w:name w:val="footer"/>
    <w:basedOn w:val="a"/>
    <w:link w:val="Char0"/>
    <w:uiPriority w:val="99"/>
    <w:rsid w:val="00CD0C4C"/>
    <w:pPr>
      <w:tabs>
        <w:tab w:val="center" w:pos="4153"/>
        <w:tab w:val="right" w:pos="8306"/>
      </w:tabs>
      <w:snapToGrid w:val="0"/>
      <w:jc w:val="left"/>
    </w:pPr>
    <w:rPr>
      <w:sz w:val="18"/>
      <w:szCs w:val="18"/>
    </w:rPr>
  </w:style>
  <w:style w:type="character" w:customStyle="1" w:styleId="Char0">
    <w:name w:val="页脚 Char"/>
    <w:basedOn w:val="a0"/>
    <w:link w:val="a4"/>
    <w:uiPriority w:val="99"/>
    <w:locked/>
    <w:rsid w:val="00CD0C4C"/>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640F"/>
    <w:pPr>
      <w:widowControl w:val="0"/>
      <w:jc w:val="both"/>
    </w:pPr>
    <w:rPr>
      <w:rFonts w:ascii="Times New Roman" w:hAnsi="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rsid w:val="00CD0C4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locked/>
    <w:rsid w:val="00CD0C4C"/>
    <w:rPr>
      <w:rFonts w:ascii="Times New Roman" w:eastAsia="宋体" w:hAnsi="Times New Roman" w:cs="Times New Roman"/>
      <w:sz w:val="18"/>
      <w:szCs w:val="18"/>
    </w:rPr>
  </w:style>
  <w:style w:type="paragraph" w:styleId="a4">
    <w:name w:val="footer"/>
    <w:basedOn w:val="a"/>
    <w:link w:val="Char0"/>
    <w:uiPriority w:val="99"/>
    <w:rsid w:val="00CD0C4C"/>
    <w:pPr>
      <w:tabs>
        <w:tab w:val="center" w:pos="4153"/>
        <w:tab w:val="right" w:pos="8306"/>
      </w:tabs>
      <w:snapToGrid w:val="0"/>
      <w:jc w:val="left"/>
    </w:pPr>
    <w:rPr>
      <w:sz w:val="18"/>
      <w:szCs w:val="18"/>
    </w:rPr>
  </w:style>
  <w:style w:type="character" w:customStyle="1" w:styleId="Char0">
    <w:name w:val="页脚 Char"/>
    <w:basedOn w:val="a0"/>
    <w:link w:val="a4"/>
    <w:uiPriority w:val="99"/>
    <w:locked/>
    <w:rsid w:val="00CD0C4C"/>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4294999">
      <w:marLeft w:val="0"/>
      <w:marRight w:val="0"/>
      <w:marTop w:val="0"/>
      <w:marBottom w:val="0"/>
      <w:divBdr>
        <w:top w:val="none" w:sz="0" w:space="0" w:color="auto"/>
        <w:left w:val="none" w:sz="0" w:space="0" w:color="auto"/>
        <w:bottom w:val="none" w:sz="0" w:space="0" w:color="auto"/>
        <w:right w:val="none" w:sz="0" w:space="0" w:color="auto"/>
      </w:divBdr>
      <w:divsChild>
        <w:div w:id="524295002">
          <w:marLeft w:val="0"/>
          <w:marRight w:val="0"/>
          <w:marTop w:val="0"/>
          <w:marBottom w:val="0"/>
          <w:divBdr>
            <w:top w:val="none" w:sz="0" w:space="0" w:color="auto"/>
            <w:left w:val="none" w:sz="0" w:space="0" w:color="auto"/>
            <w:bottom w:val="none" w:sz="0" w:space="0" w:color="auto"/>
            <w:right w:val="none" w:sz="0" w:space="0" w:color="auto"/>
          </w:divBdr>
          <w:divsChild>
            <w:div w:id="524295001">
              <w:marLeft w:val="0"/>
              <w:marRight w:val="0"/>
              <w:marTop w:val="0"/>
              <w:marBottom w:val="0"/>
              <w:divBdr>
                <w:top w:val="none" w:sz="0" w:space="0" w:color="auto"/>
                <w:left w:val="none" w:sz="0" w:space="0" w:color="auto"/>
                <w:bottom w:val="none" w:sz="0" w:space="0" w:color="auto"/>
                <w:right w:val="none" w:sz="0" w:space="0" w:color="auto"/>
              </w:divBdr>
              <w:divsChild>
                <w:div w:id="524295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5</Pages>
  <Words>910</Words>
  <Characters>5190</Characters>
  <Application>Microsoft Office Word</Application>
  <DocSecurity>0</DocSecurity>
  <Lines>43</Lines>
  <Paragraphs>12</Paragraphs>
  <ScaleCrop>false</ScaleCrop>
  <Company>Microsoft</Company>
  <LinksUpToDate>false</LinksUpToDate>
  <CharactersWithSpaces>6088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适应经济社会需求 促进高校“双特色”发展</dc:title>
  <dc:creator>XT1</dc:creator>
  <cp:lastModifiedBy>雨林木风</cp:lastModifiedBy>
  <cp:revision>6</cp:revision>
  <dcterms:created xsi:type="dcterms:W3CDTF">2018-12-20T02:14:00Z</dcterms:created>
  <dcterms:modified xsi:type="dcterms:W3CDTF">2018-12-20T02:35:00Z</dcterms:modified>
</cp:coreProperties>
</file>